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9D" w:rsidRPr="007E6575" w:rsidRDefault="00A82E9D" w:rsidP="00915444">
      <w:pPr>
        <w:spacing w:before="60" w:after="60" w:line="276" w:lineRule="auto"/>
        <w:ind w:right="62"/>
        <w:jc w:val="both"/>
        <w:rPr>
          <w:rFonts w:ascii="Times New Roman" w:eastAsiaTheme="minorHAnsi" w:hAnsi="Times New Roman" w:cs="Times New Roman"/>
          <w:bCs w:val="0"/>
          <w:szCs w:val="24"/>
          <w:lang w:eastAsia="en-US"/>
        </w:rPr>
      </w:pPr>
      <w:bookmarkStart w:id="0" w:name="_GoBack"/>
      <w:bookmarkEnd w:id="0"/>
      <w:r w:rsidRPr="007E6575">
        <w:rPr>
          <w:rFonts w:ascii="Times New Roman" w:hAnsi="Times New Roman" w:cs="Times New Roman"/>
          <w:b/>
          <w:bCs w:val="0"/>
          <w:szCs w:val="24"/>
        </w:rPr>
        <w:t xml:space="preserve">KONU: </w:t>
      </w:r>
      <w:r w:rsidR="00EE26B7" w:rsidRPr="007E6575">
        <w:rPr>
          <w:rFonts w:ascii="Times New Roman" w:eastAsiaTheme="minorHAnsi" w:hAnsi="Times New Roman" w:cs="Times New Roman"/>
          <w:b/>
          <w:bCs w:val="0"/>
          <w:szCs w:val="24"/>
          <w:lang w:eastAsia="en-US"/>
        </w:rPr>
        <w:t>15 EYLÜL PROSTAT KANSERİ FARKINDALIK GÜNÜ</w:t>
      </w:r>
    </w:p>
    <w:p w:rsidR="00EE26B7" w:rsidRPr="007E6575"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Prostat kanseri, dünya genelinde olduğu gibi ülkemizde de erkekler için önemli bir sağlık sorunudur. Erkeklerde en sık görülen kanserler arasında 2. sırada yer almaktadır. Toplumun bilinç düzeyini artırmak, önleyici tedbirleri hatırlatmak ve erken tanının önemini vurgulamak amacıyla her yıl 15 Eylül, tüm dünyada Prostat Kanseri Farkındalık Günü olarak anılmaktadır.</w:t>
      </w:r>
    </w:p>
    <w:p w:rsidR="00EE26B7" w:rsidRPr="007E6575"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Bu özel günde amaç; erkeklerde sık görülen prostat kanseri konusunda farkındalığın artırılması, düzenli kontrollerin yapılmasının teşvik edilmesi ve sağlıklı yaşam alışkanlıklarının öneminin hatırlatılmasıdır.</w:t>
      </w:r>
    </w:p>
    <w:p w:rsidR="00EE26B7" w:rsidRPr="007E6575" w:rsidRDefault="00EE26B7" w:rsidP="00915444">
      <w:pPr>
        <w:spacing w:before="60" w:after="60" w:line="276"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Prostat Nedir?</w:t>
      </w:r>
    </w:p>
    <w:p w:rsidR="00EE26B7" w:rsidRPr="007E6575"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Prostat, erkek üreme sisteminde bulunan, mesanenin (idrar torbasının) hemen altında ve rektumun önünde yer alan bir salgı bezidir. Yaklaşık bir ceviz büyüklüğünde olan prostat, içerisinden idrar kanalının (üretra) geçtiği bir yapıya sahiptir. Görevi, meninin sıvı kısmının üretimini sağlamaktır.</w:t>
      </w:r>
    </w:p>
    <w:p w:rsidR="00EE26B7" w:rsidRPr="007E6575"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Erkekler yaşlandıkça prostat bezi büyüyebilir. Bu büyüme idrar yapmayı zorlaştırabilir ve cinsel işlevle ilgili sorunlara yol açabilir. Ancak bu durum her zaman kanser anlamına gelmez. Kanser hücresi içermeyen prostat büyümesi iyi huylu prostat büyümesi (Benign Prostat Hiperplazisi - BPH) olarak adlandırılır.</w:t>
      </w:r>
    </w:p>
    <w:p w:rsidR="00EE26B7" w:rsidRPr="007E6575" w:rsidRDefault="00EE26B7" w:rsidP="00915444">
      <w:pPr>
        <w:spacing w:before="60" w:after="60" w:line="276"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Prostat Kanseri Nedir ve Ne Sıklıkta Görülür?</w:t>
      </w:r>
    </w:p>
    <w:p w:rsidR="00EE26B7" w:rsidRPr="007E6575"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Prostat kanseri, prostat bezindeki hücrelerin kontrolsüz çoğalmasıyla oluşur. Başlangıçta genellikle herhangi bir belirti vermez ve bu nedenle erken teşhis hayati önem taşır.</w:t>
      </w:r>
    </w:p>
    <w:p w:rsidR="00EE26B7" w:rsidRPr="007E6575"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 xml:space="preserve">Ülkemizde prostat kanseri, erkeklerde yüz binde 30,3 oranında görülmektedir. Her yıl yaklaşık 15 bin erkek bu tanıyı almaktadır. Ayrıca her </w:t>
      </w:r>
      <w:r w:rsidR="00C401EF" w:rsidRPr="007E6575">
        <w:rPr>
          <w:rFonts w:ascii="Times New Roman" w:eastAsiaTheme="minorHAnsi" w:hAnsi="Times New Roman" w:cs="Times New Roman"/>
          <w:bCs w:val="0"/>
          <w:szCs w:val="24"/>
          <w:lang w:eastAsia="en-US"/>
        </w:rPr>
        <w:t>25</w:t>
      </w:r>
      <w:r w:rsidRPr="007E6575">
        <w:rPr>
          <w:rFonts w:ascii="Times New Roman" w:eastAsiaTheme="minorHAnsi" w:hAnsi="Times New Roman" w:cs="Times New Roman"/>
          <w:bCs w:val="0"/>
          <w:szCs w:val="24"/>
          <w:lang w:eastAsia="en-US"/>
        </w:rPr>
        <w:t xml:space="preserve"> erkekten 1’i, yaşamı boyunca prostat kanserine yakalanma riski taşır.</w:t>
      </w:r>
    </w:p>
    <w:p w:rsidR="00EE26B7" w:rsidRPr="007E6575" w:rsidRDefault="00EE26B7" w:rsidP="00915444">
      <w:p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Prostat Kanseri İçin Risk Faktörleri Nelerdir?</w:t>
      </w:r>
    </w:p>
    <w:p w:rsidR="007E6575" w:rsidRPr="007E6575" w:rsidRDefault="007E6575" w:rsidP="00915444">
      <w:pPr>
        <w:pStyle w:val="ListeParagraf"/>
        <w:numPr>
          <w:ilvl w:val="0"/>
          <w:numId w:val="43"/>
        </w:numPr>
        <w:spacing w:before="60" w:after="60" w:line="360" w:lineRule="auto"/>
        <w:ind w:right="62"/>
        <w:jc w:val="both"/>
        <w:rPr>
          <w:rFonts w:ascii="Times New Roman" w:eastAsiaTheme="minorHAnsi" w:hAnsi="Times New Roman" w:cs="Times New Roman"/>
          <w:b/>
          <w:bCs w:val="0"/>
          <w:szCs w:val="24"/>
          <w:lang w:eastAsia="en-US"/>
        </w:rPr>
        <w:sectPr w:rsidR="007E6575" w:rsidRPr="007E6575" w:rsidSect="009A2228">
          <w:headerReference w:type="default" r:id="rId8"/>
          <w:footerReference w:type="default" r:id="rId9"/>
          <w:pgSz w:w="11906" w:h="16838"/>
          <w:pgMar w:top="456" w:right="746" w:bottom="426" w:left="900" w:header="540"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rsidR="00EE26B7" w:rsidRPr="007E6575" w:rsidRDefault="00EE26B7" w:rsidP="00915444">
      <w:pPr>
        <w:pStyle w:val="ListeParagraf"/>
        <w:numPr>
          <w:ilvl w:val="0"/>
          <w:numId w:val="43"/>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
          <w:bCs w:val="0"/>
          <w:szCs w:val="24"/>
          <w:lang w:eastAsia="en-US"/>
        </w:rPr>
        <w:lastRenderedPageBreak/>
        <w:t>İleri yaş:</w:t>
      </w:r>
      <w:r w:rsidRPr="007E6575">
        <w:rPr>
          <w:rFonts w:ascii="Times New Roman" w:eastAsiaTheme="minorHAnsi" w:hAnsi="Times New Roman" w:cs="Times New Roman"/>
          <w:bCs w:val="0"/>
          <w:szCs w:val="24"/>
          <w:lang w:eastAsia="en-US"/>
        </w:rPr>
        <w:t xml:space="preserve"> 50 yaşından sonra risk  artar.</w:t>
      </w:r>
    </w:p>
    <w:p w:rsidR="00EE26B7" w:rsidRPr="007E6575" w:rsidRDefault="00EE26B7" w:rsidP="00915444">
      <w:pPr>
        <w:pStyle w:val="ListeParagraf"/>
        <w:numPr>
          <w:ilvl w:val="0"/>
          <w:numId w:val="43"/>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
          <w:bCs w:val="0"/>
          <w:szCs w:val="24"/>
          <w:lang w:eastAsia="en-US"/>
        </w:rPr>
        <w:t>Aile öyküsü:</w:t>
      </w:r>
      <w:r w:rsidRPr="007E6575">
        <w:rPr>
          <w:rFonts w:ascii="Times New Roman" w:eastAsiaTheme="minorHAnsi" w:hAnsi="Times New Roman" w:cs="Times New Roman"/>
          <w:bCs w:val="0"/>
          <w:szCs w:val="24"/>
          <w:lang w:eastAsia="en-US"/>
        </w:rPr>
        <w:t xml:space="preserve"> Baba veya erkek kardeş gibi birinci derece akrabasında prostat kanseri bulunanlarda risk 2 kat fazladır.</w:t>
      </w:r>
    </w:p>
    <w:p w:rsidR="00EE26B7" w:rsidRPr="007E6575" w:rsidRDefault="00EE26B7" w:rsidP="00915444">
      <w:pPr>
        <w:pStyle w:val="ListeParagraf"/>
        <w:numPr>
          <w:ilvl w:val="0"/>
          <w:numId w:val="43"/>
        </w:num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 xml:space="preserve">Genetik faktörler </w:t>
      </w:r>
    </w:p>
    <w:p w:rsidR="00EE26B7" w:rsidRPr="007E6575" w:rsidRDefault="00EE26B7" w:rsidP="00915444">
      <w:pPr>
        <w:pStyle w:val="ListeParagraf"/>
        <w:numPr>
          <w:ilvl w:val="0"/>
          <w:numId w:val="43"/>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
          <w:bCs w:val="0"/>
          <w:szCs w:val="24"/>
          <w:lang w:eastAsia="en-US"/>
        </w:rPr>
        <w:lastRenderedPageBreak/>
        <w:t xml:space="preserve">Beslenme alışkanlıkları: </w:t>
      </w:r>
      <w:r w:rsidRPr="007E6575">
        <w:rPr>
          <w:rFonts w:ascii="Times New Roman" w:eastAsiaTheme="minorHAnsi" w:hAnsi="Times New Roman" w:cs="Times New Roman"/>
          <w:bCs w:val="0"/>
          <w:szCs w:val="24"/>
          <w:lang w:eastAsia="en-US"/>
        </w:rPr>
        <w:t>Aşırı kırmızı et, hayvansal yağ tüketimi, sebze ve meyve tüketiminin az olması riski artırabilir.</w:t>
      </w:r>
    </w:p>
    <w:p w:rsidR="00EE26B7" w:rsidRPr="007E6575" w:rsidRDefault="00EE26B7" w:rsidP="00915444">
      <w:pPr>
        <w:pStyle w:val="ListeParagraf"/>
        <w:numPr>
          <w:ilvl w:val="0"/>
          <w:numId w:val="43"/>
        </w:num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Obezite ve hareketsiz yaşam</w:t>
      </w:r>
    </w:p>
    <w:p w:rsidR="00EE26B7" w:rsidRPr="007E6575" w:rsidRDefault="00EE26B7" w:rsidP="00915444">
      <w:pPr>
        <w:pStyle w:val="ListeParagraf"/>
        <w:numPr>
          <w:ilvl w:val="0"/>
          <w:numId w:val="43"/>
        </w:num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Sigara ve alkol kullanımı</w:t>
      </w:r>
    </w:p>
    <w:p w:rsidR="007E6575" w:rsidRPr="007E6575" w:rsidRDefault="007E6575" w:rsidP="00915444">
      <w:pPr>
        <w:spacing w:before="60" w:after="60" w:line="360" w:lineRule="auto"/>
        <w:ind w:right="62" w:firstLine="708"/>
        <w:jc w:val="both"/>
        <w:rPr>
          <w:rFonts w:ascii="Times New Roman" w:eastAsiaTheme="minorHAnsi" w:hAnsi="Times New Roman" w:cs="Times New Roman"/>
          <w:bCs w:val="0"/>
          <w:szCs w:val="24"/>
          <w:lang w:eastAsia="en-US"/>
        </w:rPr>
        <w:sectPr w:rsidR="007E6575" w:rsidRPr="007E6575" w:rsidSect="007E6575">
          <w:type w:val="continuous"/>
          <w:pgSz w:w="11906" w:h="16838"/>
          <w:pgMar w:top="456" w:right="746" w:bottom="426" w:left="900" w:header="540" w:footer="44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rsidR="007E6575" w:rsidRDefault="007E6575" w:rsidP="00915444">
      <w:pPr>
        <w:spacing w:before="60" w:after="60" w:line="360" w:lineRule="auto"/>
        <w:ind w:right="62" w:firstLine="708"/>
        <w:jc w:val="both"/>
        <w:rPr>
          <w:rFonts w:ascii="Times New Roman" w:eastAsiaTheme="minorHAnsi" w:hAnsi="Times New Roman" w:cs="Times New Roman"/>
          <w:bCs w:val="0"/>
          <w:szCs w:val="24"/>
          <w:lang w:eastAsia="en-US"/>
        </w:rPr>
      </w:pPr>
    </w:p>
    <w:p w:rsidR="007E6575" w:rsidRPr="00915444" w:rsidRDefault="00EE26B7" w:rsidP="00915444">
      <w:pPr>
        <w:spacing w:before="60" w:after="60" w:line="360" w:lineRule="auto"/>
        <w:ind w:right="62" w:firstLine="708"/>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Bazı faktörler değiştirilemez (yaş, genetik), ancak sağlıklı yaşam tarzı değişiklikleriyle risk azaltılabilir.</w:t>
      </w:r>
    </w:p>
    <w:p w:rsidR="007E6575" w:rsidRPr="007E6575" w:rsidRDefault="007E6575" w:rsidP="00915444">
      <w:pPr>
        <w:spacing w:before="60" w:after="60" w:line="360" w:lineRule="auto"/>
        <w:ind w:right="62"/>
        <w:jc w:val="both"/>
        <w:rPr>
          <w:rFonts w:ascii="Times New Roman" w:eastAsiaTheme="minorHAnsi" w:hAnsi="Times New Roman" w:cs="Times New Roman"/>
          <w:bCs w:val="0"/>
          <w:szCs w:val="24"/>
          <w:lang w:eastAsia="en-US"/>
        </w:rPr>
      </w:pPr>
    </w:p>
    <w:p w:rsidR="00EE26B7" w:rsidRPr="007E6575" w:rsidRDefault="00EE26B7" w:rsidP="00915444">
      <w:p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Prostat Kanserinin Belirtileri Nelerdir?</w:t>
      </w:r>
    </w:p>
    <w:p w:rsidR="00EE26B7" w:rsidRPr="007E6575" w:rsidRDefault="00EE26B7" w:rsidP="00915444">
      <w:pPr>
        <w:spacing w:before="60" w:after="60" w:line="360"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lastRenderedPageBreak/>
        <w:t>Erken evrede genellikle belirti vermeyen prostat kanseri, ilerleyen dönemlerde şu şikâyetlere yol açabilir:</w:t>
      </w:r>
    </w:p>
    <w:p w:rsidR="007E6575" w:rsidRDefault="007E6575"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sectPr w:rsidR="007E6575" w:rsidSect="007E6575">
          <w:type w:val="continuous"/>
          <w:pgSz w:w="11906" w:h="16838"/>
          <w:pgMar w:top="456" w:right="746" w:bottom="426" w:left="900" w:header="540"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rsidR="00EE26B7" w:rsidRPr="007E6575" w:rsidRDefault="00EE26B7"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lastRenderedPageBreak/>
        <w:t>Sık idrara çıkma, özellikle gece idrara kalkma</w:t>
      </w:r>
    </w:p>
    <w:p w:rsidR="00EE26B7" w:rsidRPr="007E6575" w:rsidRDefault="00EE26B7"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İdrar akışında zayıflama veya kesik kesik idrar yapma</w:t>
      </w:r>
    </w:p>
    <w:p w:rsidR="00EE26B7" w:rsidRPr="007E6575" w:rsidRDefault="00EE26B7"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İdrar yaparken zorlanma veya ağrı</w:t>
      </w:r>
    </w:p>
    <w:p w:rsidR="00EE26B7" w:rsidRPr="007E6575" w:rsidRDefault="00EE26B7"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lastRenderedPageBreak/>
        <w:t>İdrarda veya menide kan görülmesi</w:t>
      </w:r>
    </w:p>
    <w:p w:rsidR="007E6575" w:rsidRDefault="00EE26B7"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Ereksiyon (sertleşme) sorunları</w:t>
      </w:r>
    </w:p>
    <w:p w:rsidR="00EE26B7" w:rsidRPr="007E6575" w:rsidRDefault="00EE26B7" w:rsidP="00915444">
      <w:pPr>
        <w:pStyle w:val="ListeParagraf"/>
        <w:numPr>
          <w:ilvl w:val="0"/>
          <w:numId w:val="42"/>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Kanser ileri evrelerde kemiklere yayıldığında kalça, sırt veya göğüs ağrısı, bacaklarda güçsüzlük veya uyuşma</w:t>
      </w:r>
    </w:p>
    <w:p w:rsidR="007E6575" w:rsidRDefault="007E6575" w:rsidP="00915444">
      <w:pPr>
        <w:spacing w:before="60" w:after="60" w:line="360" w:lineRule="auto"/>
        <w:ind w:right="62" w:firstLine="708"/>
        <w:jc w:val="both"/>
        <w:rPr>
          <w:rFonts w:ascii="Times New Roman" w:eastAsiaTheme="minorHAnsi" w:hAnsi="Times New Roman" w:cs="Times New Roman"/>
          <w:bCs w:val="0"/>
          <w:szCs w:val="24"/>
          <w:lang w:eastAsia="en-US"/>
        </w:rPr>
        <w:sectPr w:rsidR="007E6575" w:rsidSect="007E6575">
          <w:type w:val="continuous"/>
          <w:pgSz w:w="11906" w:h="16838"/>
          <w:pgMar w:top="456" w:right="746" w:bottom="426" w:left="900" w:header="540" w:footer="44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rsidR="007E6575" w:rsidRPr="007E6575" w:rsidRDefault="00EE26B7" w:rsidP="00915444">
      <w:pPr>
        <w:spacing w:before="60" w:after="60" w:line="276" w:lineRule="auto"/>
        <w:ind w:right="62" w:firstLine="708"/>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lastRenderedPageBreak/>
        <w:t>Bu şikâyetler başka hastalıklarda da görülebilir, ancak bu tür belirtiler varsa mutlaka bir üroloji uzmanına başvurulmalıdır.</w:t>
      </w:r>
    </w:p>
    <w:p w:rsidR="00EE26B7" w:rsidRPr="007E6575" w:rsidRDefault="00EE26B7" w:rsidP="00915444">
      <w:p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Erken Tanı Hayat Kurtarır</w:t>
      </w:r>
    </w:p>
    <w:p w:rsidR="00EE26B7" w:rsidRPr="007E6575" w:rsidRDefault="00EE26B7" w:rsidP="00915444">
      <w:p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Prostat kanseri, erken evrede tespit edildiğinde başarıyla tedavi edilebilir. Bu nedenle:</w:t>
      </w:r>
    </w:p>
    <w:p w:rsidR="00EE26B7" w:rsidRPr="007E6575" w:rsidRDefault="00EE26B7" w:rsidP="00915444">
      <w:pPr>
        <w:pStyle w:val="ListeParagraf"/>
        <w:numPr>
          <w:ilvl w:val="0"/>
          <w:numId w:val="46"/>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50 yaşından itibaren tüm erkekler,</w:t>
      </w:r>
    </w:p>
    <w:p w:rsidR="00EE26B7" w:rsidRPr="00915444" w:rsidRDefault="00EE26B7" w:rsidP="00915444">
      <w:pPr>
        <w:pStyle w:val="ListeParagraf"/>
        <w:numPr>
          <w:ilvl w:val="0"/>
          <w:numId w:val="46"/>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Ailesinde prostat kanseri öyküsü bulunanlar ise 40 yaşından itibaren,yılda en az bir kez Aile Hekimi’ne başvurarak Prostat Kanseri açısından muayenesini yaptırmalıdır.</w:t>
      </w:r>
    </w:p>
    <w:p w:rsidR="008415FC" w:rsidRPr="007E6575" w:rsidRDefault="007E6575" w:rsidP="00915444">
      <w:p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Tedavi:</w:t>
      </w:r>
    </w:p>
    <w:p w:rsidR="00EE26B7" w:rsidRPr="007E6575" w:rsidRDefault="00EE26B7" w:rsidP="00915444">
      <w:p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 xml:space="preserve">Prostat kanserinin tedavisi, hastalığın evresine göre değişir. </w:t>
      </w:r>
    </w:p>
    <w:p w:rsidR="007E6575" w:rsidRDefault="007E6575" w:rsidP="00915444">
      <w:pPr>
        <w:spacing w:before="60" w:after="60" w:line="360" w:lineRule="auto"/>
        <w:ind w:right="62" w:firstLine="708"/>
        <w:jc w:val="both"/>
        <w:rPr>
          <w:rFonts w:ascii="Times New Roman" w:eastAsiaTheme="minorHAnsi" w:hAnsi="Times New Roman" w:cs="Times New Roman"/>
          <w:b/>
          <w:bCs w:val="0"/>
          <w:szCs w:val="24"/>
          <w:lang w:eastAsia="en-US"/>
        </w:rPr>
        <w:sectPr w:rsidR="007E6575" w:rsidSect="007E6575">
          <w:type w:val="continuous"/>
          <w:pgSz w:w="11906" w:h="16838"/>
          <w:pgMar w:top="456" w:right="746" w:bottom="426" w:left="900" w:header="540"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rsidR="00EE26B7" w:rsidRPr="007E6575" w:rsidRDefault="00EE26B7" w:rsidP="00915444">
      <w:pPr>
        <w:spacing w:before="60" w:after="60" w:line="360" w:lineRule="auto"/>
        <w:ind w:right="62" w:firstLine="708"/>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lastRenderedPageBreak/>
        <w:t>Erken evrede:</w:t>
      </w:r>
    </w:p>
    <w:p w:rsidR="00EE26B7" w:rsidRPr="007E6575" w:rsidRDefault="00EE26B7" w:rsidP="00915444">
      <w:pPr>
        <w:pStyle w:val="ListeParagraf"/>
        <w:numPr>
          <w:ilvl w:val="0"/>
          <w:numId w:val="47"/>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Prostatın cerrahi olarak çıkarılması</w:t>
      </w:r>
    </w:p>
    <w:p w:rsidR="00EE26B7" w:rsidRPr="007E6575" w:rsidRDefault="00EE26B7" w:rsidP="00915444">
      <w:pPr>
        <w:pStyle w:val="ListeParagraf"/>
        <w:numPr>
          <w:ilvl w:val="0"/>
          <w:numId w:val="47"/>
        </w:numPr>
        <w:spacing w:before="60" w:after="60" w:line="360" w:lineRule="auto"/>
        <w:ind w:right="62"/>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t>Işın tedavisi (radyoterapi)</w:t>
      </w:r>
    </w:p>
    <w:p w:rsidR="00915444" w:rsidRPr="00915444" w:rsidRDefault="00EE26B7" w:rsidP="00915444">
      <w:pPr>
        <w:pStyle w:val="ListeParagraf"/>
        <w:numPr>
          <w:ilvl w:val="0"/>
          <w:numId w:val="47"/>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Düzenli izlem (aktif izlem) uygulanabilir.</w:t>
      </w:r>
    </w:p>
    <w:p w:rsidR="00915444" w:rsidRDefault="00EE26B7" w:rsidP="00915444">
      <w:pPr>
        <w:spacing w:before="60" w:after="60" w:line="360"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
          <w:bCs w:val="0"/>
          <w:szCs w:val="24"/>
          <w:lang w:eastAsia="en-US"/>
        </w:rPr>
        <w:lastRenderedPageBreak/>
        <w:t>İleri evrede</w:t>
      </w:r>
      <w:r w:rsidR="00915444">
        <w:rPr>
          <w:rFonts w:ascii="Times New Roman" w:eastAsiaTheme="minorHAnsi" w:hAnsi="Times New Roman" w:cs="Times New Roman"/>
          <w:bCs w:val="0"/>
          <w:szCs w:val="24"/>
          <w:lang w:eastAsia="en-US"/>
        </w:rPr>
        <w:t>:</w:t>
      </w:r>
    </w:p>
    <w:p w:rsidR="00915444" w:rsidRDefault="00915444" w:rsidP="00915444">
      <w:pPr>
        <w:pStyle w:val="ListeParagraf"/>
        <w:numPr>
          <w:ilvl w:val="0"/>
          <w:numId w:val="48"/>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H</w:t>
      </w:r>
      <w:r w:rsidR="00EE26B7" w:rsidRPr="00915444">
        <w:rPr>
          <w:rFonts w:ascii="Times New Roman" w:eastAsiaTheme="minorHAnsi" w:hAnsi="Times New Roman" w:cs="Times New Roman"/>
          <w:bCs w:val="0"/>
          <w:szCs w:val="24"/>
          <w:lang w:eastAsia="en-US"/>
        </w:rPr>
        <w:t xml:space="preserve">ormon tedavisi </w:t>
      </w:r>
    </w:p>
    <w:p w:rsidR="00915444" w:rsidRDefault="00915444" w:rsidP="00915444">
      <w:pPr>
        <w:pStyle w:val="ListeParagraf"/>
        <w:numPr>
          <w:ilvl w:val="0"/>
          <w:numId w:val="48"/>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K</w:t>
      </w:r>
      <w:r w:rsidR="00EE26B7" w:rsidRPr="00915444">
        <w:rPr>
          <w:rFonts w:ascii="Times New Roman" w:eastAsiaTheme="minorHAnsi" w:hAnsi="Times New Roman" w:cs="Times New Roman"/>
          <w:bCs w:val="0"/>
          <w:szCs w:val="24"/>
          <w:lang w:eastAsia="en-US"/>
        </w:rPr>
        <w:t xml:space="preserve">emoterapi </w:t>
      </w:r>
    </w:p>
    <w:p w:rsidR="00915444" w:rsidRDefault="00915444" w:rsidP="00915444">
      <w:pPr>
        <w:pStyle w:val="ListeParagraf"/>
        <w:numPr>
          <w:ilvl w:val="0"/>
          <w:numId w:val="48"/>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İmmünoterapi</w:t>
      </w:r>
    </w:p>
    <w:p w:rsidR="00915444" w:rsidRPr="00915444" w:rsidRDefault="00915444" w:rsidP="00915444">
      <w:pPr>
        <w:spacing w:before="60" w:after="60" w:line="360" w:lineRule="auto"/>
        <w:ind w:right="62"/>
        <w:jc w:val="both"/>
        <w:rPr>
          <w:rFonts w:ascii="Times New Roman" w:eastAsiaTheme="minorHAnsi" w:hAnsi="Times New Roman" w:cs="Times New Roman"/>
          <w:bCs w:val="0"/>
          <w:szCs w:val="24"/>
          <w:lang w:eastAsia="en-US"/>
        </w:rPr>
        <w:sectPr w:rsidR="00915444" w:rsidRPr="00915444" w:rsidSect="007E6575">
          <w:type w:val="continuous"/>
          <w:pgSz w:w="11906" w:h="16838"/>
          <w:pgMar w:top="456" w:right="746" w:bottom="426" w:left="900" w:header="540" w:footer="44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rsidR="00915444" w:rsidRDefault="00915444" w:rsidP="00915444">
      <w:pPr>
        <w:spacing w:before="60" w:after="60" w:line="360" w:lineRule="auto"/>
        <w:ind w:right="62"/>
        <w:jc w:val="both"/>
        <w:rPr>
          <w:rFonts w:ascii="Times New Roman" w:eastAsiaTheme="minorHAnsi" w:hAnsi="Times New Roman" w:cs="Times New Roman"/>
          <w:b/>
          <w:bCs w:val="0"/>
          <w:szCs w:val="24"/>
          <w:lang w:eastAsia="en-US"/>
        </w:rPr>
      </w:pPr>
    </w:p>
    <w:p w:rsidR="00915444" w:rsidRDefault="00915444" w:rsidP="00915444">
      <w:pPr>
        <w:spacing w:before="60" w:after="60" w:line="360" w:lineRule="auto"/>
        <w:ind w:right="62"/>
        <w:jc w:val="both"/>
        <w:rPr>
          <w:rFonts w:ascii="Times New Roman" w:eastAsiaTheme="minorHAnsi" w:hAnsi="Times New Roman" w:cs="Times New Roman"/>
          <w:b/>
          <w:bCs w:val="0"/>
          <w:szCs w:val="24"/>
          <w:lang w:eastAsia="en-US"/>
        </w:rPr>
      </w:pPr>
    </w:p>
    <w:p w:rsidR="00915444" w:rsidRDefault="00915444" w:rsidP="00915444">
      <w:pPr>
        <w:spacing w:before="60" w:after="60" w:line="360" w:lineRule="auto"/>
        <w:ind w:right="62"/>
        <w:jc w:val="both"/>
        <w:rPr>
          <w:rFonts w:ascii="Times New Roman" w:eastAsiaTheme="minorHAnsi" w:hAnsi="Times New Roman" w:cs="Times New Roman"/>
          <w:b/>
          <w:bCs w:val="0"/>
          <w:szCs w:val="24"/>
          <w:lang w:eastAsia="en-US"/>
        </w:rPr>
      </w:pPr>
    </w:p>
    <w:p w:rsidR="00915444" w:rsidRDefault="00915444" w:rsidP="00915444">
      <w:pPr>
        <w:spacing w:before="60" w:after="60" w:line="360" w:lineRule="auto"/>
        <w:ind w:right="62"/>
        <w:jc w:val="both"/>
        <w:rPr>
          <w:rFonts w:ascii="Times New Roman" w:eastAsiaTheme="minorHAnsi" w:hAnsi="Times New Roman" w:cs="Times New Roman"/>
          <w:b/>
          <w:bCs w:val="0"/>
          <w:szCs w:val="24"/>
          <w:lang w:eastAsia="en-US"/>
        </w:rPr>
      </w:pPr>
    </w:p>
    <w:p w:rsidR="00915444" w:rsidRDefault="00915444" w:rsidP="00915444">
      <w:pPr>
        <w:spacing w:before="60" w:after="60" w:line="360" w:lineRule="auto"/>
        <w:ind w:right="62"/>
        <w:jc w:val="both"/>
        <w:rPr>
          <w:rFonts w:ascii="Times New Roman" w:eastAsiaTheme="minorHAnsi" w:hAnsi="Times New Roman" w:cs="Times New Roman"/>
          <w:b/>
          <w:bCs w:val="0"/>
          <w:szCs w:val="24"/>
          <w:lang w:eastAsia="en-US"/>
        </w:rPr>
      </w:pPr>
    </w:p>
    <w:p w:rsidR="00EE26B7" w:rsidRPr="007E6575" w:rsidRDefault="00EE26B7" w:rsidP="00915444">
      <w:pPr>
        <w:spacing w:before="60" w:after="60" w:line="360" w:lineRule="auto"/>
        <w:ind w:right="62"/>
        <w:jc w:val="both"/>
        <w:rPr>
          <w:rFonts w:ascii="Times New Roman" w:eastAsiaTheme="minorHAnsi" w:hAnsi="Times New Roman" w:cs="Times New Roman"/>
          <w:b/>
          <w:bCs w:val="0"/>
          <w:szCs w:val="24"/>
          <w:lang w:eastAsia="en-US"/>
        </w:rPr>
      </w:pPr>
      <w:r w:rsidRPr="007E6575">
        <w:rPr>
          <w:rFonts w:ascii="Times New Roman" w:eastAsiaTheme="minorHAnsi" w:hAnsi="Times New Roman" w:cs="Times New Roman"/>
          <w:b/>
          <w:bCs w:val="0"/>
          <w:szCs w:val="24"/>
          <w:lang w:eastAsia="en-US"/>
        </w:rPr>
        <w:t>Prostat Kanserinden Korunmak Mümkün mü?</w:t>
      </w:r>
    </w:p>
    <w:p w:rsidR="00915444" w:rsidRDefault="00EE26B7" w:rsidP="00915444">
      <w:pPr>
        <w:spacing w:before="60" w:after="60" w:line="276" w:lineRule="auto"/>
        <w:ind w:right="62" w:firstLine="708"/>
        <w:jc w:val="both"/>
        <w:rPr>
          <w:rFonts w:ascii="Times New Roman" w:eastAsiaTheme="minorHAnsi" w:hAnsi="Times New Roman" w:cs="Times New Roman"/>
          <w:bCs w:val="0"/>
          <w:szCs w:val="24"/>
          <w:lang w:eastAsia="en-US"/>
        </w:rPr>
      </w:pPr>
      <w:r w:rsidRPr="007E6575">
        <w:rPr>
          <w:rFonts w:ascii="Times New Roman" w:eastAsiaTheme="minorHAnsi" w:hAnsi="Times New Roman" w:cs="Times New Roman"/>
          <w:bCs w:val="0"/>
          <w:szCs w:val="24"/>
          <w:lang w:eastAsia="en-US"/>
        </w:rPr>
        <w:lastRenderedPageBreak/>
        <w:t>Prostat kanserini tamamen önlemenin kesin bir yolu yoktur, ancak riski azaltmak için şu önlemler alınabilir:</w:t>
      </w:r>
    </w:p>
    <w:p w:rsidR="00915444" w:rsidRDefault="00915444"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sectPr w:rsidR="00915444" w:rsidSect="00915444">
          <w:type w:val="continuous"/>
          <w:pgSz w:w="11906" w:h="16838"/>
          <w:pgMar w:top="454" w:right="851" w:bottom="454" w:left="851" w:header="539"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pPr>
    </w:p>
    <w:p w:rsidR="00915444" w:rsidRDefault="00EE26B7"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lastRenderedPageBreak/>
        <w:t>Sebze ve meyveden zengin, dengeli beslenin</w:t>
      </w:r>
    </w:p>
    <w:p w:rsidR="00915444" w:rsidRDefault="00EE26B7"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Düzenli egzersiz yapın (yürüyüş, yüzme, bisiklet)</w:t>
      </w:r>
    </w:p>
    <w:p w:rsidR="00915444" w:rsidRDefault="00EE26B7"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Sağlıklı kilonuzu koruyun</w:t>
      </w:r>
    </w:p>
    <w:p w:rsidR="00915444" w:rsidRDefault="00EE26B7"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lastRenderedPageBreak/>
        <w:t>Sigara ve alkolü bırakın</w:t>
      </w:r>
    </w:p>
    <w:p w:rsidR="00915444" w:rsidRDefault="00915444"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Stres Yönetimi ve Uyku Düzeni</w:t>
      </w:r>
      <w:r>
        <w:rPr>
          <w:rFonts w:ascii="Times New Roman" w:eastAsiaTheme="minorHAnsi" w:hAnsi="Times New Roman" w:cs="Times New Roman"/>
          <w:bCs w:val="0"/>
          <w:szCs w:val="24"/>
          <w:lang w:eastAsia="en-US"/>
        </w:rPr>
        <w:t>ne dikkat edin</w:t>
      </w:r>
    </w:p>
    <w:p w:rsidR="00A82E9D" w:rsidRPr="00915444" w:rsidRDefault="00EE26B7" w:rsidP="00915444">
      <w:pPr>
        <w:pStyle w:val="ListeParagraf"/>
        <w:numPr>
          <w:ilvl w:val="0"/>
          <w:numId w:val="49"/>
        </w:numPr>
        <w:spacing w:before="60" w:after="60" w:line="360" w:lineRule="auto"/>
        <w:ind w:right="62"/>
        <w:jc w:val="both"/>
        <w:rPr>
          <w:rFonts w:ascii="Times New Roman" w:eastAsiaTheme="minorHAnsi" w:hAnsi="Times New Roman" w:cs="Times New Roman"/>
          <w:bCs w:val="0"/>
          <w:szCs w:val="24"/>
          <w:lang w:eastAsia="en-US"/>
        </w:rPr>
      </w:pPr>
      <w:r w:rsidRPr="00915444">
        <w:rPr>
          <w:rFonts w:ascii="Times New Roman" w:eastAsiaTheme="minorHAnsi" w:hAnsi="Times New Roman" w:cs="Times New Roman"/>
          <w:bCs w:val="0"/>
          <w:szCs w:val="24"/>
          <w:lang w:eastAsia="en-US"/>
        </w:rPr>
        <w:t>Rutin kontrollerinizi aksatmayın</w:t>
      </w:r>
    </w:p>
    <w:p w:rsidR="00915444" w:rsidRDefault="00915444" w:rsidP="00915444">
      <w:pPr>
        <w:spacing w:before="60" w:after="60" w:line="360" w:lineRule="auto"/>
        <w:ind w:right="62"/>
        <w:jc w:val="both"/>
        <w:rPr>
          <w:rFonts w:ascii="Times New Roman" w:hAnsi="Times New Roman" w:cs="Times New Roman"/>
          <w:bCs w:val="0"/>
          <w:szCs w:val="24"/>
        </w:rPr>
        <w:sectPr w:rsidR="00915444" w:rsidSect="00915444">
          <w:type w:val="continuous"/>
          <w:pgSz w:w="11906" w:h="16838"/>
          <w:pgMar w:top="454" w:right="851" w:bottom="454" w:left="851" w:header="539" w:footer="442" w:gutter="0"/>
          <w:pgBorders>
            <w:top w:val="single" w:sz="24" w:space="4" w:color="808080"/>
            <w:left w:val="single" w:sz="24" w:space="4" w:color="808080"/>
            <w:bottom w:val="single" w:sz="24" w:space="4" w:color="808080"/>
            <w:right w:val="single" w:sz="24" w:space="4" w:color="808080"/>
          </w:pgBorders>
          <w:pgNumType w:start="1" w:chapStyle="1" w:chapSep="enDash"/>
          <w:cols w:num="2" w:space="708"/>
          <w:docGrid w:linePitch="360"/>
        </w:sectPr>
      </w:pPr>
    </w:p>
    <w:p w:rsidR="00EE26B7" w:rsidRPr="007E6575" w:rsidRDefault="00EE26B7" w:rsidP="00915444">
      <w:pPr>
        <w:spacing w:before="60" w:after="60" w:line="360" w:lineRule="auto"/>
        <w:ind w:right="62"/>
        <w:jc w:val="both"/>
        <w:rPr>
          <w:rFonts w:ascii="Times New Roman" w:hAnsi="Times New Roman" w:cs="Times New Roman"/>
          <w:bCs w:val="0"/>
          <w:szCs w:val="24"/>
        </w:rPr>
      </w:pPr>
    </w:p>
    <w:p w:rsidR="009A2228" w:rsidRPr="007E6575" w:rsidRDefault="009A2228" w:rsidP="00915444">
      <w:pPr>
        <w:spacing w:before="60" w:after="60" w:line="360" w:lineRule="auto"/>
        <w:ind w:right="62"/>
        <w:jc w:val="center"/>
        <w:rPr>
          <w:rFonts w:ascii="Times New Roman" w:hAnsi="Times New Roman" w:cs="Times New Roman"/>
          <w:b/>
          <w:bCs w:val="0"/>
          <w:szCs w:val="24"/>
        </w:rPr>
      </w:pPr>
      <w:r w:rsidRPr="007E6575">
        <w:rPr>
          <w:rFonts w:ascii="Times New Roman" w:hAnsi="Times New Roman" w:cs="Times New Roman"/>
          <w:b/>
          <w:bCs w:val="0"/>
          <w:szCs w:val="24"/>
        </w:rPr>
        <w:t>“Kanserde Erken Teşhis Hayat Kurtarır”</w:t>
      </w:r>
    </w:p>
    <w:p w:rsidR="009A2228" w:rsidRPr="007E6575" w:rsidRDefault="009A2228" w:rsidP="00915444">
      <w:pPr>
        <w:spacing w:before="60" w:after="60" w:line="360" w:lineRule="auto"/>
        <w:ind w:right="62"/>
        <w:jc w:val="center"/>
        <w:rPr>
          <w:rFonts w:ascii="Times New Roman" w:hAnsi="Times New Roman" w:cs="Times New Roman"/>
          <w:b/>
          <w:bCs w:val="0"/>
          <w:szCs w:val="24"/>
        </w:rPr>
      </w:pPr>
      <w:r w:rsidRPr="007E6575">
        <w:rPr>
          <w:rFonts w:ascii="Times New Roman" w:hAnsi="Times New Roman" w:cs="Times New Roman"/>
          <w:b/>
          <w:bCs w:val="0"/>
          <w:szCs w:val="24"/>
        </w:rPr>
        <w:t>“Farkında Ol, Erken Yakala!”</w:t>
      </w:r>
    </w:p>
    <w:p w:rsidR="00915444" w:rsidRDefault="009A2228" w:rsidP="00915444">
      <w:pPr>
        <w:spacing w:before="60" w:after="60" w:line="360" w:lineRule="auto"/>
        <w:ind w:right="62"/>
        <w:jc w:val="center"/>
        <w:rPr>
          <w:rFonts w:ascii="Times New Roman" w:hAnsi="Times New Roman" w:cs="Times New Roman"/>
          <w:b/>
          <w:bCs w:val="0"/>
          <w:szCs w:val="24"/>
        </w:rPr>
      </w:pPr>
      <w:r w:rsidRPr="007E6575">
        <w:rPr>
          <w:rFonts w:ascii="Times New Roman" w:hAnsi="Times New Roman" w:cs="Times New Roman"/>
          <w:b/>
          <w:bCs w:val="0"/>
          <w:szCs w:val="24"/>
        </w:rPr>
        <w:t>“Unutma! 50</w:t>
      </w:r>
      <w:r w:rsidR="00FC0DBD" w:rsidRPr="00A645BF">
        <w:rPr>
          <w:rFonts w:ascii="Times New Roman" w:hAnsi="Times New Roman" w:cs="Times New Roman"/>
          <w:b/>
          <w:bCs w:val="0"/>
          <w:szCs w:val="24"/>
        </w:rPr>
        <w:t>yaş</w:t>
      </w:r>
      <w:r w:rsidR="001952D9" w:rsidRPr="00A645BF">
        <w:rPr>
          <w:rFonts w:ascii="Times New Roman" w:hAnsi="Times New Roman" w:cs="Times New Roman"/>
          <w:b/>
          <w:bCs w:val="0"/>
          <w:szCs w:val="24"/>
        </w:rPr>
        <w:t>ın</w:t>
      </w:r>
      <w:r w:rsidR="00FC0DBD" w:rsidRPr="00A645BF">
        <w:rPr>
          <w:rFonts w:ascii="Times New Roman" w:hAnsi="Times New Roman" w:cs="Times New Roman"/>
          <w:b/>
          <w:bCs w:val="0"/>
          <w:szCs w:val="24"/>
        </w:rPr>
        <w:t>dan</w:t>
      </w:r>
      <w:r w:rsidRPr="007E6575">
        <w:rPr>
          <w:rFonts w:ascii="Times New Roman" w:hAnsi="Times New Roman" w:cs="Times New Roman"/>
          <w:b/>
          <w:bCs w:val="0"/>
          <w:szCs w:val="24"/>
        </w:rPr>
        <w:t xml:space="preserve"> Sonra Her Yıl Kontrol!</w:t>
      </w:r>
      <w:r w:rsidR="00915444">
        <w:rPr>
          <w:rFonts w:ascii="Times New Roman" w:hAnsi="Times New Roman" w:cs="Times New Roman"/>
          <w:b/>
          <w:bCs w:val="0"/>
          <w:szCs w:val="24"/>
        </w:rPr>
        <w:t>”</w:t>
      </w:r>
    </w:p>
    <w:p w:rsidR="009A2228" w:rsidRPr="007E6575" w:rsidRDefault="00915444" w:rsidP="00915444">
      <w:pPr>
        <w:spacing w:before="60" w:after="60" w:line="360" w:lineRule="auto"/>
        <w:ind w:right="62"/>
        <w:jc w:val="center"/>
        <w:rPr>
          <w:rFonts w:ascii="Times New Roman" w:hAnsi="Times New Roman" w:cs="Times New Roman"/>
          <w:b/>
          <w:bCs w:val="0"/>
          <w:szCs w:val="24"/>
        </w:rPr>
      </w:pPr>
      <w:r>
        <w:rPr>
          <w:rFonts w:ascii="Times New Roman" w:hAnsi="Times New Roman" w:cs="Times New Roman"/>
          <w:b/>
          <w:bCs w:val="0"/>
          <w:szCs w:val="24"/>
        </w:rPr>
        <w:t>“</w:t>
      </w:r>
      <w:r w:rsidR="009A2228" w:rsidRPr="007E6575">
        <w:rPr>
          <w:rFonts w:ascii="Times New Roman" w:hAnsi="Times New Roman" w:cs="Times New Roman"/>
          <w:b/>
          <w:bCs w:val="0"/>
          <w:szCs w:val="24"/>
        </w:rPr>
        <w:t>Şimdi Kontrol Zamanı!</w:t>
      </w:r>
      <w:r>
        <w:rPr>
          <w:rFonts w:ascii="Times New Roman" w:hAnsi="Times New Roman" w:cs="Times New Roman"/>
          <w:b/>
          <w:bCs w:val="0"/>
          <w:szCs w:val="24"/>
        </w:rPr>
        <w:t>”</w:t>
      </w:r>
    </w:p>
    <w:p w:rsidR="009A2228" w:rsidRPr="007E6575" w:rsidRDefault="009A2228" w:rsidP="00915444">
      <w:pPr>
        <w:spacing w:before="60" w:after="60" w:line="360" w:lineRule="auto"/>
        <w:ind w:right="62"/>
        <w:jc w:val="both"/>
        <w:rPr>
          <w:rFonts w:ascii="Times New Roman" w:hAnsi="Times New Roman" w:cs="Times New Roman"/>
          <w:bCs w:val="0"/>
          <w:szCs w:val="24"/>
        </w:rPr>
      </w:pPr>
    </w:p>
    <w:p w:rsidR="00EE26B7" w:rsidRPr="007E6575" w:rsidRDefault="00EE26B7" w:rsidP="00915444">
      <w:pPr>
        <w:spacing w:before="60" w:after="60" w:line="360" w:lineRule="auto"/>
        <w:ind w:right="62"/>
        <w:jc w:val="both"/>
        <w:rPr>
          <w:rFonts w:ascii="Times New Roman" w:hAnsi="Times New Roman" w:cs="Times New Roman"/>
          <w:bCs w:val="0"/>
          <w:szCs w:val="24"/>
        </w:rPr>
      </w:pPr>
    </w:p>
    <w:p w:rsidR="00EE26B7" w:rsidRPr="007E6575" w:rsidRDefault="00EE26B7" w:rsidP="00915444">
      <w:pPr>
        <w:spacing w:before="60" w:after="60" w:line="360" w:lineRule="auto"/>
        <w:ind w:right="62"/>
        <w:jc w:val="center"/>
        <w:rPr>
          <w:rFonts w:ascii="Times New Roman" w:hAnsi="Times New Roman" w:cs="Times New Roman"/>
          <w:bCs w:val="0"/>
          <w:szCs w:val="24"/>
        </w:rPr>
      </w:pPr>
      <w:r w:rsidRPr="007E6575">
        <w:rPr>
          <w:rFonts w:ascii="Times New Roman" w:hAnsi="Times New Roman" w:cs="Times New Roman"/>
          <w:bCs w:val="0"/>
          <w:noProof/>
          <w:szCs w:val="24"/>
        </w:rPr>
        <w:drawing>
          <wp:inline distT="0" distB="0" distL="0" distR="0">
            <wp:extent cx="1657350" cy="16573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7350" cy="1657350"/>
                    </a:xfrm>
                    <a:prstGeom prst="rect">
                      <a:avLst/>
                    </a:prstGeom>
                    <a:noFill/>
                  </pic:spPr>
                </pic:pic>
              </a:graphicData>
            </a:graphic>
          </wp:inline>
        </w:drawing>
      </w:r>
    </w:p>
    <w:sectPr w:rsidR="00EE26B7" w:rsidRPr="007E6575" w:rsidSect="00915444">
      <w:type w:val="continuous"/>
      <w:pgSz w:w="11906" w:h="16838"/>
      <w:pgMar w:top="454" w:right="851" w:bottom="454" w:left="851" w:header="539" w:footer="442" w:gutter="0"/>
      <w:pgBorders>
        <w:top w:val="single" w:sz="24" w:space="4" w:color="808080"/>
        <w:left w:val="single" w:sz="24" w:space="4" w:color="808080"/>
        <w:bottom w:val="single" w:sz="24" w:space="4" w:color="808080"/>
        <w:right w:val="single" w:sz="24" w:space="4" w:color="808080"/>
      </w:pgBorders>
      <w:pgNumType w:start="1" w:chapStyle="1" w:chapSep="e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A33" w:rsidRDefault="00246A33">
      <w:r>
        <w:separator/>
      </w:r>
    </w:p>
  </w:endnote>
  <w:endnote w:type="continuationSeparator" w:id="1">
    <w:p w:rsidR="00246A33" w:rsidRDefault="00246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190913"/>
      <w:docPartObj>
        <w:docPartGallery w:val="Page Numbers (Bottom of Page)"/>
        <w:docPartUnique/>
      </w:docPartObj>
    </w:sdtPr>
    <w:sdtContent>
      <w:p w:rsidR="000C306F" w:rsidRDefault="00D25667">
        <w:pPr>
          <w:pStyle w:val="Altbilgi"/>
          <w:jc w:val="right"/>
        </w:pPr>
        <w:r>
          <w:fldChar w:fldCharType="begin"/>
        </w:r>
        <w:r w:rsidR="000C306F">
          <w:instrText>PAGE   \* MERGEFORMAT</w:instrText>
        </w:r>
        <w:r>
          <w:fldChar w:fldCharType="separate"/>
        </w:r>
        <w:r w:rsidR="00694E0C">
          <w:rPr>
            <w:noProof/>
          </w:rPr>
          <w:t>2</w:t>
        </w:r>
        <w:r>
          <w:fldChar w:fldCharType="end"/>
        </w:r>
      </w:p>
    </w:sdtContent>
  </w:sdt>
  <w:p w:rsidR="007F5E94" w:rsidRPr="006D0496" w:rsidRDefault="007F5E94" w:rsidP="007D48E1">
    <w:pPr>
      <w:tabs>
        <w:tab w:val="left" w:pos="708"/>
        <w:tab w:val="left" w:pos="1416"/>
        <w:tab w:val="left" w:pos="2124"/>
        <w:tab w:val="left" w:pos="2832"/>
        <w:tab w:val="left" w:pos="3540"/>
        <w:tab w:val="left" w:pos="4248"/>
        <w:tab w:val="left" w:pos="4956"/>
        <w:tab w:val="left" w:pos="5664"/>
        <w:tab w:val="left" w:pos="6372"/>
        <w:tab w:val="left" w:pos="8745"/>
      </w:tabs>
      <w:rPr>
        <w:rFonts w:ascii="Times New Roman" w:hAnsi="Times New Roman" w:cs="Times New Roman"/>
        <w:color w:val="8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A33" w:rsidRDefault="00246A33">
      <w:r>
        <w:separator/>
      </w:r>
    </w:p>
  </w:footnote>
  <w:footnote w:type="continuationSeparator" w:id="1">
    <w:p w:rsidR="00246A33" w:rsidRDefault="00246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7" w:type="dxa"/>
      <w:tblInd w:w="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tblPr>
    <w:tblGrid>
      <w:gridCol w:w="1945"/>
      <w:gridCol w:w="6191"/>
      <w:gridCol w:w="2041"/>
    </w:tblGrid>
    <w:tr w:rsidR="002C0FA0" w:rsidRPr="002C0FA0" w:rsidTr="00BC37AB">
      <w:trPr>
        <w:cantSplit/>
        <w:trHeight w:val="1536"/>
      </w:trPr>
      <w:tc>
        <w:tcPr>
          <w:tcW w:w="1945" w:type="dxa"/>
          <w:tcBorders>
            <w:top w:val="single" w:sz="12" w:space="0" w:color="C00000"/>
            <w:left w:val="single" w:sz="12" w:space="0" w:color="C00000"/>
            <w:bottom w:val="single" w:sz="12" w:space="0" w:color="C00000"/>
            <w:right w:val="single" w:sz="12" w:space="0" w:color="C00000"/>
          </w:tcBorders>
        </w:tcPr>
        <w:p w:rsidR="00E9336E" w:rsidRPr="002C0FA0" w:rsidRDefault="00D800EA" w:rsidP="008E226C">
          <w:pPr>
            <w:rPr>
              <w:color w:val="FF0000"/>
            </w:rPr>
          </w:pPr>
          <w:r w:rsidRPr="002C0FA0">
            <w:rPr>
              <w:noProof/>
              <w:color w:val="FF0000"/>
            </w:rPr>
            <w:drawing>
              <wp:anchor distT="0" distB="0" distL="114300" distR="114300" simplePos="0" relativeHeight="251657728" behindDoc="1" locked="0" layoutInCell="1" allowOverlap="1">
                <wp:simplePos x="0" y="0"/>
                <wp:positionH relativeFrom="column">
                  <wp:posOffset>19685</wp:posOffset>
                </wp:positionH>
                <wp:positionV relativeFrom="paragraph">
                  <wp:posOffset>100330</wp:posOffset>
                </wp:positionV>
                <wp:extent cx="1123950" cy="769620"/>
                <wp:effectExtent l="0" t="0" r="0" b="0"/>
                <wp:wrapThrough wrapText="bothSides">
                  <wp:wrapPolygon edited="0">
                    <wp:start x="8420" y="0"/>
                    <wp:lineTo x="6590" y="2139"/>
                    <wp:lineTo x="5492" y="5347"/>
                    <wp:lineTo x="5858" y="8554"/>
                    <wp:lineTo x="0" y="13366"/>
                    <wp:lineTo x="0" y="16040"/>
                    <wp:lineTo x="4027" y="18713"/>
                    <wp:lineTo x="2929" y="20317"/>
                    <wp:lineTo x="2929" y="20851"/>
                    <wp:lineTo x="18305" y="20851"/>
                    <wp:lineTo x="18671" y="20851"/>
                    <wp:lineTo x="17573" y="18713"/>
                    <wp:lineTo x="21234" y="16040"/>
                    <wp:lineTo x="21234" y="13366"/>
                    <wp:lineTo x="15376" y="8554"/>
                    <wp:lineTo x="16108" y="6416"/>
                    <wp:lineTo x="15010" y="3208"/>
                    <wp:lineTo x="13180" y="0"/>
                    <wp:lineTo x="8420" y="0"/>
                  </wp:wrapPolygon>
                </wp:wrapThrough>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3950" cy="769620"/>
                        </a:xfrm>
                        <a:prstGeom prst="rect">
                          <a:avLst/>
                        </a:prstGeom>
                        <a:noFill/>
                      </pic:spPr>
                    </pic:pic>
                  </a:graphicData>
                </a:graphic>
              </wp:anchor>
            </w:drawing>
          </w:r>
        </w:p>
        <w:p w:rsidR="00FD529E" w:rsidRPr="002C0FA0" w:rsidRDefault="00FD529E" w:rsidP="00E9336E">
          <w:pPr>
            <w:rPr>
              <w:color w:val="FF0000"/>
            </w:rPr>
          </w:pPr>
        </w:p>
      </w:tc>
      <w:tc>
        <w:tcPr>
          <w:tcW w:w="6191" w:type="dxa"/>
          <w:tcBorders>
            <w:top w:val="single" w:sz="12" w:space="0" w:color="C00000"/>
            <w:left w:val="single" w:sz="12" w:space="0" w:color="C00000"/>
            <w:bottom w:val="single" w:sz="12" w:space="0" w:color="C00000"/>
            <w:right w:val="single" w:sz="12" w:space="0" w:color="C00000"/>
          </w:tcBorders>
          <w:vAlign w:val="center"/>
        </w:tcPr>
        <w:p w:rsidR="00FD529E" w:rsidRPr="00BC37AB" w:rsidRDefault="003C117D" w:rsidP="00411F6D">
          <w:pPr>
            <w:pStyle w:val="Balk2"/>
            <w:spacing w:before="60"/>
            <w:rPr>
              <w:color w:val="C00000"/>
            </w:rPr>
          </w:pPr>
          <w:r w:rsidRPr="00BC37AB">
            <w:rPr>
              <w:color w:val="C00000"/>
              <w:szCs w:val="28"/>
            </w:rPr>
            <w:t xml:space="preserve">BİLGİ </w:t>
          </w:r>
          <w:r w:rsidR="00411F6D" w:rsidRPr="00BC37AB">
            <w:rPr>
              <w:color w:val="C00000"/>
              <w:szCs w:val="28"/>
            </w:rPr>
            <w:t xml:space="preserve">NOTU </w:t>
          </w:r>
        </w:p>
      </w:tc>
      <w:tc>
        <w:tcPr>
          <w:tcW w:w="2041" w:type="dxa"/>
          <w:tcBorders>
            <w:top w:val="single" w:sz="12" w:space="0" w:color="C00000"/>
            <w:left w:val="single" w:sz="12" w:space="0" w:color="C00000"/>
            <w:bottom w:val="single" w:sz="12" w:space="0" w:color="C00000"/>
            <w:right w:val="single" w:sz="12" w:space="0" w:color="C00000"/>
          </w:tcBorders>
        </w:tcPr>
        <w:p w:rsidR="00FD529E" w:rsidRPr="00BC37AB" w:rsidRDefault="00FD529E" w:rsidP="00BD58FF">
          <w:pPr>
            <w:rPr>
              <w:rFonts w:ascii="Times New Roman" w:hAnsi="Times New Roman" w:cs="Times New Roman"/>
              <w:color w:val="C00000"/>
              <w:sz w:val="18"/>
              <w:szCs w:val="18"/>
            </w:rPr>
          </w:pPr>
        </w:p>
        <w:p w:rsidR="00444C0A" w:rsidRPr="00BC37AB" w:rsidRDefault="00444C0A">
          <w:pPr>
            <w:rPr>
              <w:rFonts w:ascii="Times New Roman" w:hAnsi="Times New Roman" w:cs="Times New Roman"/>
              <w:color w:val="C00000"/>
              <w:sz w:val="18"/>
              <w:szCs w:val="18"/>
            </w:rPr>
          </w:pPr>
          <w:r w:rsidRPr="00BC37AB">
            <w:rPr>
              <w:rFonts w:ascii="Times New Roman" w:hAnsi="Times New Roman" w:cs="Times New Roman"/>
              <w:color w:val="C00000"/>
              <w:sz w:val="18"/>
              <w:szCs w:val="18"/>
            </w:rPr>
            <w:t>Tarih:</w:t>
          </w:r>
          <w:r w:rsidR="00D25667">
            <w:rPr>
              <w:rFonts w:ascii="Times New Roman" w:hAnsi="Times New Roman" w:cs="Times New Roman"/>
              <w:color w:val="C00000"/>
              <w:sz w:val="18"/>
              <w:szCs w:val="18"/>
            </w:rPr>
            <w:fldChar w:fldCharType="begin"/>
          </w:r>
          <w:r w:rsidR="00023FC3">
            <w:rPr>
              <w:rFonts w:ascii="Times New Roman" w:hAnsi="Times New Roman" w:cs="Times New Roman"/>
              <w:color w:val="C00000"/>
              <w:sz w:val="18"/>
              <w:szCs w:val="18"/>
            </w:rPr>
            <w:instrText xml:space="preserve"> TIME \@ "d.MM.yyyy" </w:instrText>
          </w:r>
          <w:r w:rsidR="00D25667">
            <w:rPr>
              <w:rFonts w:ascii="Times New Roman" w:hAnsi="Times New Roman" w:cs="Times New Roman"/>
              <w:color w:val="C00000"/>
              <w:sz w:val="18"/>
              <w:szCs w:val="18"/>
            </w:rPr>
            <w:fldChar w:fldCharType="separate"/>
          </w:r>
          <w:r w:rsidR="00694E0C">
            <w:rPr>
              <w:rFonts w:ascii="Times New Roman" w:hAnsi="Times New Roman" w:cs="Times New Roman"/>
              <w:noProof/>
              <w:color w:val="C00000"/>
              <w:sz w:val="18"/>
              <w:szCs w:val="18"/>
            </w:rPr>
            <w:t>8.09.2025</w:t>
          </w:r>
          <w:r w:rsidR="00D25667">
            <w:rPr>
              <w:rFonts w:ascii="Times New Roman" w:hAnsi="Times New Roman" w:cs="Times New Roman"/>
              <w:color w:val="C00000"/>
              <w:sz w:val="18"/>
              <w:szCs w:val="18"/>
            </w:rPr>
            <w:fldChar w:fldCharType="end"/>
          </w:r>
        </w:p>
        <w:p w:rsidR="00444C0A" w:rsidRPr="00BC37AB" w:rsidRDefault="00444C0A">
          <w:pPr>
            <w:rPr>
              <w:rFonts w:ascii="Times New Roman" w:hAnsi="Times New Roman" w:cs="Times New Roman"/>
              <w:color w:val="C00000"/>
              <w:sz w:val="18"/>
              <w:szCs w:val="18"/>
            </w:rPr>
          </w:pPr>
        </w:p>
        <w:p w:rsidR="00FD529E" w:rsidRPr="00BC37AB" w:rsidRDefault="00FD529E" w:rsidP="000535D6">
          <w:pPr>
            <w:rPr>
              <w:rFonts w:ascii="Times New Roman" w:hAnsi="Times New Roman" w:cs="Times New Roman"/>
              <w:color w:val="C00000"/>
              <w:sz w:val="18"/>
              <w:szCs w:val="18"/>
            </w:rPr>
          </w:pPr>
          <w:r w:rsidRPr="00BC37AB">
            <w:rPr>
              <w:rFonts w:ascii="Times New Roman" w:hAnsi="Times New Roman" w:cs="Times New Roman"/>
              <w:color w:val="C00000"/>
              <w:sz w:val="18"/>
              <w:szCs w:val="18"/>
            </w:rPr>
            <w:t>Sayfa No:</w:t>
          </w:r>
          <w:r w:rsidR="00D25667" w:rsidRPr="00BC37AB">
            <w:rPr>
              <w:rFonts w:ascii="Times New Roman" w:hAnsi="Times New Roman" w:cs="Times New Roman"/>
              <w:color w:val="C00000"/>
              <w:sz w:val="18"/>
              <w:szCs w:val="18"/>
            </w:rPr>
            <w:fldChar w:fldCharType="begin"/>
          </w:r>
          <w:r w:rsidRPr="00BC37AB">
            <w:rPr>
              <w:rFonts w:ascii="Times New Roman" w:hAnsi="Times New Roman" w:cs="Times New Roman"/>
              <w:color w:val="C00000"/>
              <w:sz w:val="18"/>
              <w:szCs w:val="18"/>
            </w:rPr>
            <w:instrText xml:space="preserve"> PAGE </w:instrText>
          </w:r>
          <w:r w:rsidR="00D25667" w:rsidRPr="00BC37AB">
            <w:rPr>
              <w:rFonts w:ascii="Times New Roman" w:hAnsi="Times New Roman" w:cs="Times New Roman"/>
              <w:color w:val="C00000"/>
              <w:sz w:val="18"/>
              <w:szCs w:val="18"/>
            </w:rPr>
            <w:fldChar w:fldCharType="separate"/>
          </w:r>
          <w:r w:rsidR="00694E0C">
            <w:rPr>
              <w:rFonts w:ascii="Times New Roman" w:hAnsi="Times New Roman" w:cs="Times New Roman"/>
              <w:noProof/>
              <w:color w:val="C00000"/>
              <w:sz w:val="18"/>
              <w:szCs w:val="18"/>
            </w:rPr>
            <w:t>2</w:t>
          </w:r>
          <w:r w:rsidR="00D25667" w:rsidRPr="00BC37AB">
            <w:rPr>
              <w:rFonts w:ascii="Times New Roman" w:hAnsi="Times New Roman" w:cs="Times New Roman"/>
              <w:color w:val="C00000"/>
              <w:sz w:val="18"/>
              <w:szCs w:val="18"/>
            </w:rPr>
            <w:fldChar w:fldCharType="end"/>
          </w:r>
          <w:r w:rsidRPr="00BC37AB">
            <w:rPr>
              <w:rFonts w:ascii="Times New Roman" w:hAnsi="Times New Roman" w:cs="Times New Roman"/>
              <w:color w:val="C00000"/>
              <w:sz w:val="18"/>
              <w:szCs w:val="18"/>
            </w:rPr>
            <w:t xml:space="preserve"> / </w:t>
          </w:r>
          <w:r w:rsidR="00D25667" w:rsidRPr="00BC37AB">
            <w:rPr>
              <w:rFonts w:ascii="Times New Roman" w:hAnsi="Times New Roman" w:cs="Times New Roman"/>
              <w:color w:val="C00000"/>
              <w:sz w:val="18"/>
              <w:szCs w:val="18"/>
            </w:rPr>
            <w:fldChar w:fldCharType="begin"/>
          </w:r>
          <w:r w:rsidRPr="00BC37AB">
            <w:rPr>
              <w:rFonts w:ascii="Times New Roman" w:hAnsi="Times New Roman" w:cs="Times New Roman"/>
              <w:color w:val="C00000"/>
              <w:sz w:val="18"/>
              <w:szCs w:val="18"/>
            </w:rPr>
            <w:instrText xml:space="preserve"> NUMPAGES  </w:instrText>
          </w:r>
          <w:r w:rsidR="00D25667" w:rsidRPr="00BC37AB">
            <w:rPr>
              <w:rFonts w:ascii="Times New Roman" w:hAnsi="Times New Roman" w:cs="Times New Roman"/>
              <w:color w:val="C00000"/>
              <w:sz w:val="18"/>
              <w:szCs w:val="18"/>
            </w:rPr>
            <w:fldChar w:fldCharType="separate"/>
          </w:r>
          <w:r w:rsidR="00694E0C">
            <w:rPr>
              <w:rFonts w:ascii="Times New Roman" w:hAnsi="Times New Roman" w:cs="Times New Roman"/>
              <w:noProof/>
              <w:color w:val="C00000"/>
              <w:sz w:val="18"/>
              <w:szCs w:val="18"/>
            </w:rPr>
            <w:t>3</w:t>
          </w:r>
          <w:r w:rsidR="00D25667" w:rsidRPr="00BC37AB">
            <w:rPr>
              <w:rFonts w:ascii="Times New Roman" w:hAnsi="Times New Roman" w:cs="Times New Roman"/>
              <w:color w:val="C00000"/>
              <w:sz w:val="18"/>
              <w:szCs w:val="18"/>
            </w:rPr>
            <w:fldChar w:fldCharType="end"/>
          </w:r>
        </w:p>
      </w:tc>
    </w:tr>
    <w:tr w:rsidR="00D5736A" w:rsidRPr="002C0FA0" w:rsidTr="00BC37AB">
      <w:trPr>
        <w:cantSplit/>
        <w:trHeight w:val="57"/>
      </w:trPr>
      <w:tc>
        <w:tcPr>
          <w:tcW w:w="1945" w:type="dxa"/>
          <w:tcBorders>
            <w:top w:val="single" w:sz="12" w:space="0" w:color="C00000"/>
            <w:left w:val="single" w:sz="12" w:space="0" w:color="C00000"/>
            <w:bottom w:val="single" w:sz="12" w:space="0" w:color="C00000"/>
            <w:right w:val="single" w:sz="12" w:space="0" w:color="C00000"/>
          </w:tcBorders>
          <w:vAlign w:val="center"/>
        </w:tcPr>
        <w:p w:rsidR="00D5736A" w:rsidRPr="00BC37AB" w:rsidRDefault="00D5736A" w:rsidP="00D0522E">
          <w:pPr>
            <w:jc w:val="center"/>
            <w:rPr>
              <w:rFonts w:ascii="Times New Roman" w:hAnsi="Times New Roman" w:cs="Times New Roman"/>
              <w:color w:val="C00000"/>
              <w:szCs w:val="24"/>
              <w:lang w:val="de-DE"/>
            </w:rPr>
          </w:pPr>
          <w:r w:rsidRPr="00BC37AB">
            <w:rPr>
              <w:rFonts w:ascii="Times New Roman" w:hAnsi="Times New Roman" w:cs="Times New Roman"/>
              <w:color w:val="C00000"/>
              <w:sz w:val="20"/>
              <w:szCs w:val="24"/>
              <w:lang w:val="de-DE"/>
            </w:rPr>
            <w:t>BİRİM</w:t>
          </w:r>
        </w:p>
      </w:tc>
      <w:tc>
        <w:tcPr>
          <w:tcW w:w="6191" w:type="dxa"/>
          <w:tcBorders>
            <w:top w:val="single" w:sz="12" w:space="0" w:color="C00000"/>
            <w:left w:val="single" w:sz="12" w:space="0" w:color="C00000"/>
            <w:bottom w:val="single" w:sz="12" w:space="0" w:color="C00000"/>
            <w:right w:val="single" w:sz="12" w:space="0" w:color="C00000"/>
          </w:tcBorders>
          <w:vAlign w:val="center"/>
        </w:tcPr>
        <w:p w:rsidR="00D5736A" w:rsidRPr="00D67D5A" w:rsidRDefault="00023FC3" w:rsidP="00D5736A">
          <w:pPr>
            <w:jc w:val="center"/>
            <w:rPr>
              <w:rFonts w:ascii="Times New Roman" w:hAnsi="Times New Roman" w:cs="Times New Roman"/>
              <w:color w:val="C00000"/>
              <w:sz w:val="22"/>
              <w:szCs w:val="22"/>
            </w:rPr>
          </w:pPr>
          <w:r w:rsidRPr="00D67D5A">
            <w:rPr>
              <w:rFonts w:ascii="Times New Roman" w:hAnsi="Times New Roman" w:cs="Times New Roman"/>
              <w:color w:val="C00000"/>
              <w:sz w:val="22"/>
              <w:szCs w:val="22"/>
            </w:rPr>
            <w:t>Kanser</w:t>
          </w:r>
          <w:r w:rsidR="00BC37AB" w:rsidRPr="00D67D5A">
            <w:rPr>
              <w:rFonts w:ascii="Times New Roman" w:hAnsi="Times New Roman" w:cs="Times New Roman"/>
              <w:color w:val="C00000"/>
              <w:sz w:val="22"/>
              <w:szCs w:val="22"/>
            </w:rPr>
            <w:t xml:space="preserve"> Daire Başkanlığı</w:t>
          </w:r>
        </w:p>
      </w:tc>
      <w:tc>
        <w:tcPr>
          <w:tcW w:w="2041" w:type="dxa"/>
          <w:tcBorders>
            <w:top w:val="single" w:sz="12" w:space="0" w:color="C00000"/>
            <w:left w:val="single" w:sz="12" w:space="0" w:color="C00000"/>
            <w:bottom w:val="single" w:sz="12" w:space="0" w:color="C00000"/>
            <w:right w:val="single" w:sz="12" w:space="0" w:color="C00000"/>
          </w:tcBorders>
          <w:vAlign w:val="center"/>
        </w:tcPr>
        <w:p w:rsidR="00D5736A" w:rsidRPr="002C0FA0" w:rsidRDefault="00D5736A" w:rsidP="00D5736A">
          <w:pPr>
            <w:jc w:val="center"/>
            <w:rPr>
              <w:color w:val="FF0000"/>
              <w:sz w:val="22"/>
              <w:szCs w:val="22"/>
              <w:lang w:val="de-DE"/>
            </w:rPr>
          </w:pPr>
        </w:p>
      </w:tc>
    </w:tr>
  </w:tbl>
  <w:p w:rsidR="00FD529E" w:rsidRDefault="00FD529E">
    <w:pPr>
      <w:pStyle w:val="stbilgi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C08"/>
    <w:multiLevelType w:val="multilevel"/>
    <w:tmpl w:val="E7C8631E"/>
    <w:lvl w:ilvl="0">
      <w:start w:val="5"/>
      <w:numFmt w:val="decimal"/>
      <w:lvlText w:val="%1."/>
      <w:lvlJc w:val="left"/>
      <w:pPr>
        <w:tabs>
          <w:tab w:val="num" w:pos="990"/>
        </w:tabs>
        <w:ind w:left="990" w:hanging="990"/>
      </w:pPr>
      <w:rPr>
        <w:rFonts w:hint="default"/>
        <w:b/>
      </w:rPr>
    </w:lvl>
    <w:lvl w:ilvl="1">
      <w:start w:val="2"/>
      <w:numFmt w:val="decimal"/>
      <w:lvlText w:val="%1.%2."/>
      <w:lvlJc w:val="left"/>
      <w:pPr>
        <w:tabs>
          <w:tab w:val="num" w:pos="1110"/>
        </w:tabs>
        <w:ind w:left="1110" w:hanging="990"/>
      </w:pPr>
      <w:rPr>
        <w:rFonts w:hint="default"/>
        <w:b/>
      </w:rPr>
    </w:lvl>
    <w:lvl w:ilvl="2">
      <w:start w:val="3"/>
      <w:numFmt w:val="decimal"/>
      <w:lvlText w:val="%1.%2.%3."/>
      <w:lvlJc w:val="left"/>
      <w:pPr>
        <w:tabs>
          <w:tab w:val="num" w:pos="1230"/>
        </w:tabs>
        <w:ind w:left="1230" w:hanging="990"/>
      </w:pPr>
      <w:rPr>
        <w:rFonts w:hint="default"/>
        <w:b/>
      </w:rPr>
    </w:lvl>
    <w:lvl w:ilvl="3">
      <w:start w:val="2"/>
      <w:numFmt w:val="decimal"/>
      <w:lvlText w:val="%1.%2.%3.%4."/>
      <w:lvlJc w:val="left"/>
      <w:pPr>
        <w:tabs>
          <w:tab w:val="num" w:pos="1350"/>
        </w:tabs>
        <w:ind w:left="1350" w:hanging="99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1680"/>
        </w:tabs>
        <w:ind w:left="1680" w:hanging="108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1">
    <w:nsid w:val="040F50F2"/>
    <w:multiLevelType w:val="multilevel"/>
    <w:tmpl w:val="4C96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B2D92"/>
    <w:multiLevelType w:val="hybridMultilevel"/>
    <w:tmpl w:val="5DB0C64A"/>
    <w:lvl w:ilvl="0" w:tplc="0D0AB2BC">
      <w:start w:val="3"/>
      <w:numFmt w:val="bullet"/>
      <w:lvlText w:val="-"/>
      <w:lvlJc w:val="left"/>
      <w:pPr>
        <w:tabs>
          <w:tab w:val="num" w:pos="1140"/>
        </w:tabs>
        <w:ind w:left="1140" w:hanging="360"/>
      </w:pPr>
      <w:rPr>
        <w:rFonts w:ascii="Times New Roman" w:eastAsia="Times New Roman" w:hAnsi="Times New Roman" w:cs="Times New Roman" w:hint="default"/>
      </w:rPr>
    </w:lvl>
    <w:lvl w:ilvl="1" w:tplc="041F0003" w:tentative="1">
      <w:start w:val="1"/>
      <w:numFmt w:val="bullet"/>
      <w:lvlText w:val="o"/>
      <w:lvlJc w:val="left"/>
      <w:pPr>
        <w:tabs>
          <w:tab w:val="num" w:pos="1860"/>
        </w:tabs>
        <w:ind w:left="1860" w:hanging="360"/>
      </w:pPr>
      <w:rPr>
        <w:rFonts w:ascii="Courier New" w:hAnsi="Courier New" w:hint="default"/>
      </w:rPr>
    </w:lvl>
    <w:lvl w:ilvl="2" w:tplc="041F0005" w:tentative="1">
      <w:start w:val="1"/>
      <w:numFmt w:val="bullet"/>
      <w:lvlText w:val=""/>
      <w:lvlJc w:val="left"/>
      <w:pPr>
        <w:tabs>
          <w:tab w:val="num" w:pos="2580"/>
        </w:tabs>
        <w:ind w:left="2580" w:hanging="360"/>
      </w:pPr>
      <w:rPr>
        <w:rFonts w:ascii="Wingdings" w:hAnsi="Wingdings" w:hint="default"/>
      </w:rPr>
    </w:lvl>
    <w:lvl w:ilvl="3" w:tplc="041F0001" w:tentative="1">
      <w:start w:val="1"/>
      <w:numFmt w:val="bullet"/>
      <w:lvlText w:val=""/>
      <w:lvlJc w:val="left"/>
      <w:pPr>
        <w:tabs>
          <w:tab w:val="num" w:pos="3300"/>
        </w:tabs>
        <w:ind w:left="3300" w:hanging="360"/>
      </w:pPr>
      <w:rPr>
        <w:rFonts w:ascii="Symbol" w:hAnsi="Symbol" w:hint="default"/>
      </w:rPr>
    </w:lvl>
    <w:lvl w:ilvl="4" w:tplc="041F0003" w:tentative="1">
      <w:start w:val="1"/>
      <w:numFmt w:val="bullet"/>
      <w:lvlText w:val="o"/>
      <w:lvlJc w:val="left"/>
      <w:pPr>
        <w:tabs>
          <w:tab w:val="num" w:pos="4020"/>
        </w:tabs>
        <w:ind w:left="4020" w:hanging="360"/>
      </w:pPr>
      <w:rPr>
        <w:rFonts w:ascii="Courier New" w:hAnsi="Courier New" w:hint="default"/>
      </w:rPr>
    </w:lvl>
    <w:lvl w:ilvl="5" w:tplc="041F0005" w:tentative="1">
      <w:start w:val="1"/>
      <w:numFmt w:val="bullet"/>
      <w:lvlText w:val=""/>
      <w:lvlJc w:val="left"/>
      <w:pPr>
        <w:tabs>
          <w:tab w:val="num" w:pos="4740"/>
        </w:tabs>
        <w:ind w:left="4740" w:hanging="360"/>
      </w:pPr>
      <w:rPr>
        <w:rFonts w:ascii="Wingdings" w:hAnsi="Wingdings" w:hint="default"/>
      </w:rPr>
    </w:lvl>
    <w:lvl w:ilvl="6" w:tplc="041F0001" w:tentative="1">
      <w:start w:val="1"/>
      <w:numFmt w:val="bullet"/>
      <w:lvlText w:val=""/>
      <w:lvlJc w:val="left"/>
      <w:pPr>
        <w:tabs>
          <w:tab w:val="num" w:pos="5460"/>
        </w:tabs>
        <w:ind w:left="5460" w:hanging="360"/>
      </w:pPr>
      <w:rPr>
        <w:rFonts w:ascii="Symbol" w:hAnsi="Symbol" w:hint="default"/>
      </w:rPr>
    </w:lvl>
    <w:lvl w:ilvl="7" w:tplc="041F0003" w:tentative="1">
      <w:start w:val="1"/>
      <w:numFmt w:val="bullet"/>
      <w:lvlText w:val="o"/>
      <w:lvlJc w:val="left"/>
      <w:pPr>
        <w:tabs>
          <w:tab w:val="num" w:pos="6180"/>
        </w:tabs>
        <w:ind w:left="6180" w:hanging="360"/>
      </w:pPr>
      <w:rPr>
        <w:rFonts w:ascii="Courier New" w:hAnsi="Courier New" w:hint="default"/>
      </w:rPr>
    </w:lvl>
    <w:lvl w:ilvl="8" w:tplc="041F0005" w:tentative="1">
      <w:start w:val="1"/>
      <w:numFmt w:val="bullet"/>
      <w:lvlText w:val=""/>
      <w:lvlJc w:val="left"/>
      <w:pPr>
        <w:tabs>
          <w:tab w:val="num" w:pos="6900"/>
        </w:tabs>
        <w:ind w:left="6900" w:hanging="360"/>
      </w:pPr>
      <w:rPr>
        <w:rFonts w:ascii="Wingdings" w:hAnsi="Wingdings" w:hint="default"/>
      </w:rPr>
    </w:lvl>
  </w:abstractNum>
  <w:abstractNum w:abstractNumId="3">
    <w:nsid w:val="06BA471F"/>
    <w:multiLevelType w:val="hybridMultilevel"/>
    <w:tmpl w:val="565683A6"/>
    <w:lvl w:ilvl="0" w:tplc="F14EF712">
      <w:start w:val="1"/>
      <w:numFmt w:val="bullet"/>
      <w:lvlText w:val=""/>
      <w:lvlJc w:val="left"/>
      <w:pPr>
        <w:ind w:left="1428" w:hanging="360"/>
      </w:pPr>
      <w:rPr>
        <w:rFonts w:ascii="Wingdings" w:hAnsi="Wingdings" w:hint="default"/>
        <w:b/>
        <w:color w:val="00A1DA"/>
        <w:sz w:val="28"/>
        <w:szCs w:val="28"/>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0728437E"/>
    <w:multiLevelType w:val="hybridMultilevel"/>
    <w:tmpl w:val="385C894C"/>
    <w:lvl w:ilvl="0" w:tplc="074434E2">
      <w:start w:val="4"/>
      <w:numFmt w:val="bullet"/>
      <w:lvlText w:val="-"/>
      <w:lvlJc w:val="left"/>
      <w:pPr>
        <w:tabs>
          <w:tab w:val="num" w:pos="1080"/>
        </w:tabs>
        <w:ind w:left="1080" w:hanging="360"/>
      </w:pPr>
      <w:rPr>
        <w:rFonts w:ascii="Times New Roman" w:eastAsia="Times New Roman" w:hAnsi="Times New Roman" w:cs="Times New Roman"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
    <w:nsid w:val="0A68671E"/>
    <w:multiLevelType w:val="hybridMultilevel"/>
    <w:tmpl w:val="72CA2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B1549E5"/>
    <w:multiLevelType w:val="hybridMultilevel"/>
    <w:tmpl w:val="5E647A78"/>
    <w:lvl w:ilvl="0" w:tplc="041F0003">
      <w:start w:val="1"/>
      <w:numFmt w:val="bullet"/>
      <w:lvlText w:val="o"/>
      <w:lvlJc w:val="left"/>
      <w:pPr>
        <w:ind w:left="1069" w:hanging="360"/>
      </w:pPr>
      <w:rPr>
        <w:rFonts w:ascii="Courier New" w:hAnsi="Courier New" w:cs="Courier New"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7">
    <w:nsid w:val="0C52498A"/>
    <w:multiLevelType w:val="hybridMultilevel"/>
    <w:tmpl w:val="5BFC3C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CCA4EA0"/>
    <w:multiLevelType w:val="hybridMultilevel"/>
    <w:tmpl w:val="2440ECE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nsid w:val="0D5E7726"/>
    <w:multiLevelType w:val="hybridMultilevel"/>
    <w:tmpl w:val="6D70EF54"/>
    <w:lvl w:ilvl="0" w:tplc="664AC080">
      <w:start w:val="2022"/>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F4628D6"/>
    <w:multiLevelType w:val="hybridMultilevel"/>
    <w:tmpl w:val="C898FB4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nsid w:val="10525DE4"/>
    <w:multiLevelType w:val="multilevel"/>
    <w:tmpl w:val="94BE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9F56E4"/>
    <w:multiLevelType w:val="hybridMultilevel"/>
    <w:tmpl w:val="4E9AC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5790834"/>
    <w:multiLevelType w:val="hybridMultilevel"/>
    <w:tmpl w:val="52B4287E"/>
    <w:lvl w:ilvl="0" w:tplc="B510CA1A">
      <w:start w:val="1"/>
      <w:numFmt w:val="decimal"/>
      <w:lvlText w:val="%1."/>
      <w:lvlJc w:val="left"/>
      <w:pPr>
        <w:ind w:left="360" w:hanging="360"/>
      </w:pPr>
      <w:rPr>
        <w:color w:val="657C9C" w:themeColor="text2" w:themeTint="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7EE32C6"/>
    <w:multiLevelType w:val="hybridMultilevel"/>
    <w:tmpl w:val="4296F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A65467D"/>
    <w:multiLevelType w:val="hybridMultilevel"/>
    <w:tmpl w:val="D742B90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nsid w:val="1E491336"/>
    <w:multiLevelType w:val="hybridMultilevel"/>
    <w:tmpl w:val="5A747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1F26E0B"/>
    <w:multiLevelType w:val="hybridMultilevel"/>
    <w:tmpl w:val="81AC48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nsid w:val="22321806"/>
    <w:multiLevelType w:val="hybridMultilevel"/>
    <w:tmpl w:val="84E0E77C"/>
    <w:lvl w:ilvl="0" w:tplc="041F0011">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nsid w:val="24FF038D"/>
    <w:multiLevelType w:val="hybridMultilevel"/>
    <w:tmpl w:val="CE32F2B8"/>
    <w:lvl w:ilvl="0" w:tplc="F7645CEC">
      <w:start w:val="5"/>
      <w:numFmt w:val="bullet"/>
      <w:lvlText w:val=""/>
      <w:lvlJc w:val="left"/>
      <w:pPr>
        <w:tabs>
          <w:tab w:val="num" w:pos="900"/>
        </w:tabs>
        <w:ind w:left="90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2AD02512"/>
    <w:multiLevelType w:val="hybridMultilevel"/>
    <w:tmpl w:val="BEEE6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B866441"/>
    <w:multiLevelType w:val="hybridMultilevel"/>
    <w:tmpl w:val="99D6186A"/>
    <w:lvl w:ilvl="0" w:tplc="DCA2F408">
      <w:start w:val="2022"/>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nsid w:val="336431A1"/>
    <w:multiLevelType w:val="hybridMultilevel"/>
    <w:tmpl w:val="CCD0E8D6"/>
    <w:lvl w:ilvl="0" w:tplc="61A8D7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3F20ECE"/>
    <w:multiLevelType w:val="hybridMultilevel"/>
    <w:tmpl w:val="449EEE06"/>
    <w:lvl w:ilvl="0" w:tplc="E10C2752">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nsid w:val="34BD70B4"/>
    <w:multiLevelType w:val="hybridMultilevel"/>
    <w:tmpl w:val="F84036BA"/>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37173C40"/>
    <w:multiLevelType w:val="hybridMultilevel"/>
    <w:tmpl w:val="6D00FA26"/>
    <w:lvl w:ilvl="0" w:tplc="300493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9053A1B"/>
    <w:multiLevelType w:val="hybridMultilevel"/>
    <w:tmpl w:val="B7663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0077CF2"/>
    <w:multiLevelType w:val="hybridMultilevel"/>
    <w:tmpl w:val="45FC64EA"/>
    <w:lvl w:ilvl="0" w:tplc="041F0005">
      <w:start w:val="1"/>
      <w:numFmt w:val="bullet"/>
      <w:lvlText w:val=""/>
      <w:lvlJc w:val="left"/>
      <w:pPr>
        <w:ind w:left="1935" w:hanging="360"/>
      </w:pPr>
      <w:rPr>
        <w:rFonts w:ascii="Wingdings" w:hAnsi="Wingdings" w:hint="default"/>
      </w:rPr>
    </w:lvl>
    <w:lvl w:ilvl="1" w:tplc="041F0003" w:tentative="1">
      <w:start w:val="1"/>
      <w:numFmt w:val="bullet"/>
      <w:lvlText w:val="o"/>
      <w:lvlJc w:val="left"/>
      <w:pPr>
        <w:ind w:left="2655" w:hanging="360"/>
      </w:pPr>
      <w:rPr>
        <w:rFonts w:ascii="Courier New" w:hAnsi="Courier New" w:cs="Courier New" w:hint="default"/>
      </w:rPr>
    </w:lvl>
    <w:lvl w:ilvl="2" w:tplc="041F0005" w:tentative="1">
      <w:start w:val="1"/>
      <w:numFmt w:val="bullet"/>
      <w:lvlText w:val=""/>
      <w:lvlJc w:val="left"/>
      <w:pPr>
        <w:ind w:left="3375" w:hanging="360"/>
      </w:pPr>
      <w:rPr>
        <w:rFonts w:ascii="Wingdings" w:hAnsi="Wingdings" w:hint="default"/>
      </w:rPr>
    </w:lvl>
    <w:lvl w:ilvl="3" w:tplc="041F0001" w:tentative="1">
      <w:start w:val="1"/>
      <w:numFmt w:val="bullet"/>
      <w:lvlText w:val=""/>
      <w:lvlJc w:val="left"/>
      <w:pPr>
        <w:ind w:left="4095" w:hanging="360"/>
      </w:pPr>
      <w:rPr>
        <w:rFonts w:ascii="Symbol" w:hAnsi="Symbol" w:hint="default"/>
      </w:rPr>
    </w:lvl>
    <w:lvl w:ilvl="4" w:tplc="041F0003" w:tentative="1">
      <w:start w:val="1"/>
      <w:numFmt w:val="bullet"/>
      <w:lvlText w:val="o"/>
      <w:lvlJc w:val="left"/>
      <w:pPr>
        <w:ind w:left="4815" w:hanging="360"/>
      </w:pPr>
      <w:rPr>
        <w:rFonts w:ascii="Courier New" w:hAnsi="Courier New" w:cs="Courier New" w:hint="default"/>
      </w:rPr>
    </w:lvl>
    <w:lvl w:ilvl="5" w:tplc="041F0005" w:tentative="1">
      <w:start w:val="1"/>
      <w:numFmt w:val="bullet"/>
      <w:lvlText w:val=""/>
      <w:lvlJc w:val="left"/>
      <w:pPr>
        <w:ind w:left="5535" w:hanging="360"/>
      </w:pPr>
      <w:rPr>
        <w:rFonts w:ascii="Wingdings" w:hAnsi="Wingdings" w:hint="default"/>
      </w:rPr>
    </w:lvl>
    <w:lvl w:ilvl="6" w:tplc="041F0001" w:tentative="1">
      <w:start w:val="1"/>
      <w:numFmt w:val="bullet"/>
      <w:lvlText w:val=""/>
      <w:lvlJc w:val="left"/>
      <w:pPr>
        <w:ind w:left="6255" w:hanging="360"/>
      </w:pPr>
      <w:rPr>
        <w:rFonts w:ascii="Symbol" w:hAnsi="Symbol" w:hint="default"/>
      </w:rPr>
    </w:lvl>
    <w:lvl w:ilvl="7" w:tplc="041F0003" w:tentative="1">
      <w:start w:val="1"/>
      <w:numFmt w:val="bullet"/>
      <w:lvlText w:val="o"/>
      <w:lvlJc w:val="left"/>
      <w:pPr>
        <w:ind w:left="6975" w:hanging="360"/>
      </w:pPr>
      <w:rPr>
        <w:rFonts w:ascii="Courier New" w:hAnsi="Courier New" w:cs="Courier New" w:hint="default"/>
      </w:rPr>
    </w:lvl>
    <w:lvl w:ilvl="8" w:tplc="041F0005" w:tentative="1">
      <w:start w:val="1"/>
      <w:numFmt w:val="bullet"/>
      <w:lvlText w:val=""/>
      <w:lvlJc w:val="left"/>
      <w:pPr>
        <w:ind w:left="7695" w:hanging="360"/>
      </w:pPr>
      <w:rPr>
        <w:rFonts w:ascii="Wingdings" w:hAnsi="Wingdings" w:hint="default"/>
      </w:rPr>
    </w:lvl>
  </w:abstractNum>
  <w:abstractNum w:abstractNumId="28">
    <w:nsid w:val="42336F54"/>
    <w:multiLevelType w:val="hybridMultilevel"/>
    <w:tmpl w:val="6C904DCC"/>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nsid w:val="432C3251"/>
    <w:multiLevelType w:val="hybridMultilevel"/>
    <w:tmpl w:val="F3AE0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32E76AE"/>
    <w:multiLevelType w:val="hybridMultilevel"/>
    <w:tmpl w:val="91B2FB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nsid w:val="461B4ACE"/>
    <w:multiLevelType w:val="hybridMultilevel"/>
    <w:tmpl w:val="BB9CFDE8"/>
    <w:lvl w:ilvl="0" w:tplc="E078FF88">
      <w:start w:val="3"/>
      <w:numFmt w:val="bullet"/>
      <w:lvlText w:val="-"/>
      <w:lvlJc w:val="left"/>
      <w:pPr>
        <w:tabs>
          <w:tab w:val="num" w:pos="1185"/>
        </w:tabs>
        <w:ind w:left="1185" w:hanging="360"/>
      </w:pPr>
      <w:rPr>
        <w:rFonts w:ascii="Times New Roman" w:eastAsia="Times New Roman" w:hAnsi="Times New Roman" w:cs="Times New Roman" w:hint="default"/>
      </w:rPr>
    </w:lvl>
    <w:lvl w:ilvl="1" w:tplc="041F0003" w:tentative="1">
      <w:start w:val="1"/>
      <w:numFmt w:val="bullet"/>
      <w:lvlText w:val="o"/>
      <w:lvlJc w:val="left"/>
      <w:pPr>
        <w:tabs>
          <w:tab w:val="num" w:pos="1905"/>
        </w:tabs>
        <w:ind w:left="1905" w:hanging="360"/>
      </w:pPr>
      <w:rPr>
        <w:rFonts w:ascii="Courier New" w:hAnsi="Courier New" w:hint="default"/>
      </w:rPr>
    </w:lvl>
    <w:lvl w:ilvl="2" w:tplc="041F0005" w:tentative="1">
      <w:start w:val="1"/>
      <w:numFmt w:val="bullet"/>
      <w:lvlText w:val=""/>
      <w:lvlJc w:val="left"/>
      <w:pPr>
        <w:tabs>
          <w:tab w:val="num" w:pos="2625"/>
        </w:tabs>
        <w:ind w:left="2625" w:hanging="360"/>
      </w:pPr>
      <w:rPr>
        <w:rFonts w:ascii="Wingdings" w:hAnsi="Wingdings" w:hint="default"/>
      </w:rPr>
    </w:lvl>
    <w:lvl w:ilvl="3" w:tplc="041F0001" w:tentative="1">
      <w:start w:val="1"/>
      <w:numFmt w:val="bullet"/>
      <w:lvlText w:val=""/>
      <w:lvlJc w:val="left"/>
      <w:pPr>
        <w:tabs>
          <w:tab w:val="num" w:pos="3345"/>
        </w:tabs>
        <w:ind w:left="3345" w:hanging="360"/>
      </w:pPr>
      <w:rPr>
        <w:rFonts w:ascii="Symbol" w:hAnsi="Symbol" w:hint="default"/>
      </w:rPr>
    </w:lvl>
    <w:lvl w:ilvl="4" w:tplc="041F0003" w:tentative="1">
      <w:start w:val="1"/>
      <w:numFmt w:val="bullet"/>
      <w:lvlText w:val="o"/>
      <w:lvlJc w:val="left"/>
      <w:pPr>
        <w:tabs>
          <w:tab w:val="num" w:pos="4065"/>
        </w:tabs>
        <w:ind w:left="4065" w:hanging="360"/>
      </w:pPr>
      <w:rPr>
        <w:rFonts w:ascii="Courier New" w:hAnsi="Courier New" w:hint="default"/>
      </w:rPr>
    </w:lvl>
    <w:lvl w:ilvl="5" w:tplc="041F0005" w:tentative="1">
      <w:start w:val="1"/>
      <w:numFmt w:val="bullet"/>
      <w:lvlText w:val=""/>
      <w:lvlJc w:val="left"/>
      <w:pPr>
        <w:tabs>
          <w:tab w:val="num" w:pos="4785"/>
        </w:tabs>
        <w:ind w:left="4785" w:hanging="360"/>
      </w:pPr>
      <w:rPr>
        <w:rFonts w:ascii="Wingdings" w:hAnsi="Wingdings" w:hint="default"/>
      </w:rPr>
    </w:lvl>
    <w:lvl w:ilvl="6" w:tplc="041F0001" w:tentative="1">
      <w:start w:val="1"/>
      <w:numFmt w:val="bullet"/>
      <w:lvlText w:val=""/>
      <w:lvlJc w:val="left"/>
      <w:pPr>
        <w:tabs>
          <w:tab w:val="num" w:pos="5505"/>
        </w:tabs>
        <w:ind w:left="5505" w:hanging="360"/>
      </w:pPr>
      <w:rPr>
        <w:rFonts w:ascii="Symbol" w:hAnsi="Symbol" w:hint="default"/>
      </w:rPr>
    </w:lvl>
    <w:lvl w:ilvl="7" w:tplc="041F0003" w:tentative="1">
      <w:start w:val="1"/>
      <w:numFmt w:val="bullet"/>
      <w:lvlText w:val="o"/>
      <w:lvlJc w:val="left"/>
      <w:pPr>
        <w:tabs>
          <w:tab w:val="num" w:pos="6225"/>
        </w:tabs>
        <w:ind w:left="6225" w:hanging="360"/>
      </w:pPr>
      <w:rPr>
        <w:rFonts w:ascii="Courier New" w:hAnsi="Courier New" w:hint="default"/>
      </w:rPr>
    </w:lvl>
    <w:lvl w:ilvl="8" w:tplc="041F0005" w:tentative="1">
      <w:start w:val="1"/>
      <w:numFmt w:val="bullet"/>
      <w:lvlText w:val=""/>
      <w:lvlJc w:val="left"/>
      <w:pPr>
        <w:tabs>
          <w:tab w:val="num" w:pos="6945"/>
        </w:tabs>
        <w:ind w:left="6945" w:hanging="360"/>
      </w:pPr>
      <w:rPr>
        <w:rFonts w:ascii="Wingdings" w:hAnsi="Wingdings" w:hint="default"/>
      </w:rPr>
    </w:lvl>
  </w:abstractNum>
  <w:abstractNum w:abstractNumId="32">
    <w:nsid w:val="480F318E"/>
    <w:multiLevelType w:val="hybridMultilevel"/>
    <w:tmpl w:val="4C1AD17E"/>
    <w:lvl w:ilvl="0" w:tplc="859AE434">
      <w:start w:val="5"/>
      <w:numFmt w:val="bullet"/>
      <w:lvlText w:val="-"/>
      <w:lvlJc w:val="left"/>
      <w:pPr>
        <w:tabs>
          <w:tab w:val="num" w:pos="1440"/>
        </w:tabs>
        <w:ind w:left="1440" w:hanging="360"/>
      </w:pPr>
      <w:rPr>
        <w:rFonts w:ascii="Times New Roman" w:eastAsia="Times New Roman" w:hAnsi="Times New Roman" w:cs="Times New Roman"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3">
    <w:nsid w:val="4C760FE0"/>
    <w:multiLevelType w:val="hybridMultilevel"/>
    <w:tmpl w:val="7B981BF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nsid w:val="5D136D74"/>
    <w:multiLevelType w:val="hybridMultilevel"/>
    <w:tmpl w:val="A0F8B29E"/>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35">
    <w:nsid w:val="64223C1A"/>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826495E"/>
    <w:multiLevelType w:val="multilevel"/>
    <w:tmpl w:val="9E46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5C19F5"/>
    <w:multiLevelType w:val="hybridMultilevel"/>
    <w:tmpl w:val="E7D0A0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F0D1F88"/>
    <w:multiLevelType w:val="hybridMultilevel"/>
    <w:tmpl w:val="B7CCB5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702514C0"/>
    <w:multiLevelType w:val="multilevel"/>
    <w:tmpl w:val="767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1B344B"/>
    <w:multiLevelType w:val="hybridMultilevel"/>
    <w:tmpl w:val="AF364B9C"/>
    <w:lvl w:ilvl="0" w:tplc="1B5C0FF0">
      <w:start w:val="5"/>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1">
    <w:nsid w:val="73A251C2"/>
    <w:multiLevelType w:val="multilevel"/>
    <w:tmpl w:val="1A0477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6154EFB"/>
    <w:multiLevelType w:val="hybridMultilevel"/>
    <w:tmpl w:val="D9A07E4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3">
    <w:nsid w:val="78AB06DD"/>
    <w:multiLevelType w:val="multilevel"/>
    <w:tmpl w:val="1A0477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C3672C3"/>
    <w:multiLevelType w:val="hybridMultilevel"/>
    <w:tmpl w:val="F25438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C3E2804"/>
    <w:multiLevelType w:val="hybridMultilevel"/>
    <w:tmpl w:val="AD40E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CC67A31"/>
    <w:multiLevelType w:val="hybridMultilevel"/>
    <w:tmpl w:val="FE90A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E927B6F"/>
    <w:multiLevelType w:val="hybridMultilevel"/>
    <w:tmpl w:val="569AE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F01291E"/>
    <w:multiLevelType w:val="hybridMultilevel"/>
    <w:tmpl w:val="CD6415E2"/>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19"/>
  </w:num>
  <w:num w:numId="2">
    <w:abstractNumId w:val="0"/>
  </w:num>
  <w:num w:numId="3">
    <w:abstractNumId w:val="32"/>
  </w:num>
  <w:num w:numId="4">
    <w:abstractNumId w:val="40"/>
  </w:num>
  <w:num w:numId="5">
    <w:abstractNumId w:val="28"/>
  </w:num>
  <w:num w:numId="6">
    <w:abstractNumId w:val="7"/>
  </w:num>
  <w:num w:numId="7">
    <w:abstractNumId w:val="2"/>
  </w:num>
  <w:num w:numId="8">
    <w:abstractNumId w:val="31"/>
  </w:num>
  <w:num w:numId="9">
    <w:abstractNumId w:val="4"/>
  </w:num>
  <w:num w:numId="10">
    <w:abstractNumId w:val="22"/>
  </w:num>
  <w:num w:numId="11">
    <w:abstractNumId w:val="12"/>
  </w:num>
  <w:num w:numId="12">
    <w:abstractNumId w:val="46"/>
  </w:num>
  <w:num w:numId="13">
    <w:abstractNumId w:val="35"/>
  </w:num>
  <w:num w:numId="14">
    <w:abstractNumId w:val="43"/>
  </w:num>
  <w:num w:numId="15">
    <w:abstractNumId w:val="41"/>
  </w:num>
  <w:num w:numId="16">
    <w:abstractNumId w:val="14"/>
  </w:num>
  <w:num w:numId="17">
    <w:abstractNumId w:val="45"/>
  </w:num>
  <w:num w:numId="18">
    <w:abstractNumId w:val="38"/>
  </w:num>
  <w:num w:numId="19">
    <w:abstractNumId w:val="47"/>
  </w:num>
  <w:num w:numId="20">
    <w:abstractNumId w:val="21"/>
  </w:num>
  <w:num w:numId="21">
    <w:abstractNumId w:val="9"/>
  </w:num>
  <w:num w:numId="22">
    <w:abstractNumId w:val="29"/>
  </w:num>
  <w:num w:numId="23">
    <w:abstractNumId w:val="27"/>
  </w:num>
  <w:num w:numId="24">
    <w:abstractNumId w:val="44"/>
  </w:num>
  <w:num w:numId="25">
    <w:abstractNumId w:val="37"/>
  </w:num>
  <w:num w:numId="26">
    <w:abstractNumId w:val="23"/>
  </w:num>
  <w:num w:numId="27">
    <w:abstractNumId w:val="18"/>
  </w:num>
  <w:num w:numId="28">
    <w:abstractNumId w:val="6"/>
  </w:num>
  <w:num w:numId="29">
    <w:abstractNumId w:val="13"/>
  </w:num>
  <w:num w:numId="30">
    <w:abstractNumId w:val="34"/>
  </w:num>
  <w:num w:numId="31">
    <w:abstractNumId w:val="30"/>
  </w:num>
  <w:num w:numId="32">
    <w:abstractNumId w:val="16"/>
  </w:num>
  <w:num w:numId="33">
    <w:abstractNumId w:val="24"/>
  </w:num>
  <w:num w:numId="34">
    <w:abstractNumId w:val="25"/>
  </w:num>
  <w:num w:numId="35">
    <w:abstractNumId w:val="5"/>
  </w:num>
  <w:num w:numId="36">
    <w:abstractNumId w:val="39"/>
  </w:num>
  <w:num w:numId="37">
    <w:abstractNumId w:val="1"/>
  </w:num>
  <w:num w:numId="38">
    <w:abstractNumId w:val="36"/>
  </w:num>
  <w:num w:numId="39">
    <w:abstractNumId w:val="11"/>
  </w:num>
  <w:num w:numId="40">
    <w:abstractNumId w:val="26"/>
  </w:num>
  <w:num w:numId="41">
    <w:abstractNumId w:val="15"/>
  </w:num>
  <w:num w:numId="42">
    <w:abstractNumId w:val="10"/>
  </w:num>
  <w:num w:numId="43">
    <w:abstractNumId w:val="42"/>
  </w:num>
  <w:num w:numId="44">
    <w:abstractNumId w:val="3"/>
  </w:num>
  <w:num w:numId="45">
    <w:abstractNumId w:val="48"/>
  </w:num>
  <w:num w:numId="46">
    <w:abstractNumId w:val="20"/>
  </w:num>
  <w:num w:numId="47">
    <w:abstractNumId w:val="17"/>
  </w:num>
  <w:num w:numId="48">
    <w:abstractNumId w:val="8"/>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281AB5"/>
    <w:rsid w:val="000010D6"/>
    <w:rsid w:val="0000591B"/>
    <w:rsid w:val="00007980"/>
    <w:rsid w:val="0001570A"/>
    <w:rsid w:val="00015CE1"/>
    <w:rsid w:val="000216FA"/>
    <w:rsid w:val="00023FC3"/>
    <w:rsid w:val="00030C56"/>
    <w:rsid w:val="00030FE6"/>
    <w:rsid w:val="00032DBF"/>
    <w:rsid w:val="00032EF9"/>
    <w:rsid w:val="000535D6"/>
    <w:rsid w:val="00060C05"/>
    <w:rsid w:val="00062EF0"/>
    <w:rsid w:val="00063D67"/>
    <w:rsid w:val="000656CD"/>
    <w:rsid w:val="000713E9"/>
    <w:rsid w:val="000A3BE5"/>
    <w:rsid w:val="000A7600"/>
    <w:rsid w:val="000B0B65"/>
    <w:rsid w:val="000B2BF7"/>
    <w:rsid w:val="000B3CCA"/>
    <w:rsid w:val="000B4337"/>
    <w:rsid w:val="000B61EE"/>
    <w:rsid w:val="000C306F"/>
    <w:rsid w:val="000C7F4D"/>
    <w:rsid w:val="000C7FA3"/>
    <w:rsid w:val="000D3D88"/>
    <w:rsid w:val="000D4ECE"/>
    <w:rsid w:val="000E03D5"/>
    <w:rsid w:val="000E1F6D"/>
    <w:rsid w:val="000E2C9C"/>
    <w:rsid w:val="000F16D5"/>
    <w:rsid w:val="000F453B"/>
    <w:rsid w:val="000F57F4"/>
    <w:rsid w:val="001148A6"/>
    <w:rsid w:val="00115E7A"/>
    <w:rsid w:val="00120D04"/>
    <w:rsid w:val="00122882"/>
    <w:rsid w:val="001256B2"/>
    <w:rsid w:val="00130794"/>
    <w:rsid w:val="00130E44"/>
    <w:rsid w:val="00134A14"/>
    <w:rsid w:val="00134CF7"/>
    <w:rsid w:val="0013644C"/>
    <w:rsid w:val="001364C7"/>
    <w:rsid w:val="00137C10"/>
    <w:rsid w:val="00151D93"/>
    <w:rsid w:val="001527AC"/>
    <w:rsid w:val="00162568"/>
    <w:rsid w:val="00163E3A"/>
    <w:rsid w:val="00164FA8"/>
    <w:rsid w:val="00174039"/>
    <w:rsid w:val="001779D1"/>
    <w:rsid w:val="001809D5"/>
    <w:rsid w:val="00194B4B"/>
    <w:rsid w:val="00194D32"/>
    <w:rsid w:val="001952D9"/>
    <w:rsid w:val="001B01EE"/>
    <w:rsid w:val="001B09D8"/>
    <w:rsid w:val="001B21DC"/>
    <w:rsid w:val="001B2BEC"/>
    <w:rsid w:val="001B32E3"/>
    <w:rsid w:val="001C50B5"/>
    <w:rsid w:val="001D30C3"/>
    <w:rsid w:val="001D6A4A"/>
    <w:rsid w:val="001E754D"/>
    <w:rsid w:val="001E7FF6"/>
    <w:rsid w:val="001F197A"/>
    <w:rsid w:val="001F1A58"/>
    <w:rsid w:val="001F7A1B"/>
    <w:rsid w:val="0020457C"/>
    <w:rsid w:val="002053AA"/>
    <w:rsid w:val="00206724"/>
    <w:rsid w:val="00211E40"/>
    <w:rsid w:val="00212D85"/>
    <w:rsid w:val="0021531E"/>
    <w:rsid w:val="00215461"/>
    <w:rsid w:val="00226C50"/>
    <w:rsid w:val="00232731"/>
    <w:rsid w:val="00234216"/>
    <w:rsid w:val="00240877"/>
    <w:rsid w:val="00241F34"/>
    <w:rsid w:val="00246A33"/>
    <w:rsid w:val="002507D9"/>
    <w:rsid w:val="0025185F"/>
    <w:rsid w:val="00262A79"/>
    <w:rsid w:val="00264653"/>
    <w:rsid w:val="00264A9F"/>
    <w:rsid w:val="0027149A"/>
    <w:rsid w:val="00281AB5"/>
    <w:rsid w:val="00286750"/>
    <w:rsid w:val="00290681"/>
    <w:rsid w:val="002A427A"/>
    <w:rsid w:val="002A7299"/>
    <w:rsid w:val="002B1EC5"/>
    <w:rsid w:val="002B3B5A"/>
    <w:rsid w:val="002C0E25"/>
    <w:rsid w:val="002C0FA0"/>
    <w:rsid w:val="002D19A6"/>
    <w:rsid w:val="002D336E"/>
    <w:rsid w:val="002E1209"/>
    <w:rsid w:val="002E7280"/>
    <w:rsid w:val="002E7DCE"/>
    <w:rsid w:val="002F3DD7"/>
    <w:rsid w:val="002F5EED"/>
    <w:rsid w:val="002F60B3"/>
    <w:rsid w:val="0030278B"/>
    <w:rsid w:val="00304EF0"/>
    <w:rsid w:val="00311B4B"/>
    <w:rsid w:val="0032106F"/>
    <w:rsid w:val="0032437F"/>
    <w:rsid w:val="0032576C"/>
    <w:rsid w:val="003301E0"/>
    <w:rsid w:val="00330A71"/>
    <w:rsid w:val="00331592"/>
    <w:rsid w:val="0033376D"/>
    <w:rsid w:val="0034160D"/>
    <w:rsid w:val="003419ED"/>
    <w:rsid w:val="00341B72"/>
    <w:rsid w:val="003422FE"/>
    <w:rsid w:val="0034705F"/>
    <w:rsid w:val="00361F71"/>
    <w:rsid w:val="00363B35"/>
    <w:rsid w:val="00372A26"/>
    <w:rsid w:val="00380842"/>
    <w:rsid w:val="00386C47"/>
    <w:rsid w:val="00390398"/>
    <w:rsid w:val="00390DEC"/>
    <w:rsid w:val="0039254C"/>
    <w:rsid w:val="00392D16"/>
    <w:rsid w:val="0039714E"/>
    <w:rsid w:val="003A5309"/>
    <w:rsid w:val="003A632D"/>
    <w:rsid w:val="003A6891"/>
    <w:rsid w:val="003B7959"/>
    <w:rsid w:val="003C117D"/>
    <w:rsid w:val="003C4052"/>
    <w:rsid w:val="003D496A"/>
    <w:rsid w:val="003E7884"/>
    <w:rsid w:val="003F29FA"/>
    <w:rsid w:val="003F4E42"/>
    <w:rsid w:val="003F5549"/>
    <w:rsid w:val="003F66AA"/>
    <w:rsid w:val="00401483"/>
    <w:rsid w:val="00404021"/>
    <w:rsid w:val="00405653"/>
    <w:rsid w:val="00411F6D"/>
    <w:rsid w:val="00417F32"/>
    <w:rsid w:val="00420356"/>
    <w:rsid w:val="00425178"/>
    <w:rsid w:val="00425B4B"/>
    <w:rsid w:val="00442429"/>
    <w:rsid w:val="004444A0"/>
    <w:rsid w:val="004444AC"/>
    <w:rsid w:val="00444C0A"/>
    <w:rsid w:val="00451A8D"/>
    <w:rsid w:val="00451F1C"/>
    <w:rsid w:val="00457F45"/>
    <w:rsid w:val="004621D6"/>
    <w:rsid w:val="0046602E"/>
    <w:rsid w:val="00470E3A"/>
    <w:rsid w:val="00471574"/>
    <w:rsid w:val="004729C6"/>
    <w:rsid w:val="00481C1E"/>
    <w:rsid w:val="00490950"/>
    <w:rsid w:val="00492F64"/>
    <w:rsid w:val="00494C17"/>
    <w:rsid w:val="00495819"/>
    <w:rsid w:val="004965BC"/>
    <w:rsid w:val="004973E2"/>
    <w:rsid w:val="004A112F"/>
    <w:rsid w:val="004A26CF"/>
    <w:rsid w:val="004A5224"/>
    <w:rsid w:val="004A5C9F"/>
    <w:rsid w:val="004B0CA2"/>
    <w:rsid w:val="004B3784"/>
    <w:rsid w:val="004C1E45"/>
    <w:rsid w:val="004C5020"/>
    <w:rsid w:val="004C606B"/>
    <w:rsid w:val="004C6D1D"/>
    <w:rsid w:val="004D1D95"/>
    <w:rsid w:val="004D251C"/>
    <w:rsid w:val="004D28AD"/>
    <w:rsid w:val="004E18CA"/>
    <w:rsid w:val="004E7F15"/>
    <w:rsid w:val="004F2E47"/>
    <w:rsid w:val="004F461E"/>
    <w:rsid w:val="004F5737"/>
    <w:rsid w:val="00502FA9"/>
    <w:rsid w:val="00510D97"/>
    <w:rsid w:val="00521FD7"/>
    <w:rsid w:val="00531551"/>
    <w:rsid w:val="005374D4"/>
    <w:rsid w:val="00545EB7"/>
    <w:rsid w:val="00546A6D"/>
    <w:rsid w:val="005478F1"/>
    <w:rsid w:val="00554ED9"/>
    <w:rsid w:val="00564E54"/>
    <w:rsid w:val="005749EE"/>
    <w:rsid w:val="00581940"/>
    <w:rsid w:val="005827F0"/>
    <w:rsid w:val="005827FC"/>
    <w:rsid w:val="00587E6D"/>
    <w:rsid w:val="0059092C"/>
    <w:rsid w:val="005940C1"/>
    <w:rsid w:val="00595ED5"/>
    <w:rsid w:val="00596B51"/>
    <w:rsid w:val="005A371F"/>
    <w:rsid w:val="005C0345"/>
    <w:rsid w:val="005C0487"/>
    <w:rsid w:val="005C059D"/>
    <w:rsid w:val="005C532C"/>
    <w:rsid w:val="005C6143"/>
    <w:rsid w:val="005C6AA3"/>
    <w:rsid w:val="005C72CF"/>
    <w:rsid w:val="005D313F"/>
    <w:rsid w:val="005D74E3"/>
    <w:rsid w:val="005F0AE9"/>
    <w:rsid w:val="005F1BF6"/>
    <w:rsid w:val="005F22D2"/>
    <w:rsid w:val="0061540E"/>
    <w:rsid w:val="00632E54"/>
    <w:rsid w:val="00636478"/>
    <w:rsid w:val="006412FD"/>
    <w:rsid w:val="00642473"/>
    <w:rsid w:val="00645284"/>
    <w:rsid w:val="0064722B"/>
    <w:rsid w:val="00651593"/>
    <w:rsid w:val="00657550"/>
    <w:rsid w:val="00660628"/>
    <w:rsid w:val="006607E0"/>
    <w:rsid w:val="006614AE"/>
    <w:rsid w:val="0066274D"/>
    <w:rsid w:val="0066556F"/>
    <w:rsid w:val="00666FB2"/>
    <w:rsid w:val="00667418"/>
    <w:rsid w:val="00671FE9"/>
    <w:rsid w:val="00673240"/>
    <w:rsid w:val="006741C1"/>
    <w:rsid w:val="00675EE5"/>
    <w:rsid w:val="00682C44"/>
    <w:rsid w:val="00685D8F"/>
    <w:rsid w:val="00690B1D"/>
    <w:rsid w:val="00692233"/>
    <w:rsid w:val="00694E0C"/>
    <w:rsid w:val="00696994"/>
    <w:rsid w:val="006A3A4D"/>
    <w:rsid w:val="006A4F47"/>
    <w:rsid w:val="006B0AB2"/>
    <w:rsid w:val="006B7F49"/>
    <w:rsid w:val="006C5314"/>
    <w:rsid w:val="006D0496"/>
    <w:rsid w:val="006D390E"/>
    <w:rsid w:val="006E16C4"/>
    <w:rsid w:val="006F5EF7"/>
    <w:rsid w:val="006F7ACA"/>
    <w:rsid w:val="007019F1"/>
    <w:rsid w:val="007028A8"/>
    <w:rsid w:val="00703609"/>
    <w:rsid w:val="00704702"/>
    <w:rsid w:val="00704F62"/>
    <w:rsid w:val="00707D00"/>
    <w:rsid w:val="00710C58"/>
    <w:rsid w:val="00715BF7"/>
    <w:rsid w:val="00724C4A"/>
    <w:rsid w:val="0073686C"/>
    <w:rsid w:val="00736C25"/>
    <w:rsid w:val="00737AB4"/>
    <w:rsid w:val="00742CE9"/>
    <w:rsid w:val="007440BB"/>
    <w:rsid w:val="007440C4"/>
    <w:rsid w:val="007468F0"/>
    <w:rsid w:val="00752160"/>
    <w:rsid w:val="00752DE0"/>
    <w:rsid w:val="007549CF"/>
    <w:rsid w:val="0076180D"/>
    <w:rsid w:val="00765E08"/>
    <w:rsid w:val="00776ED6"/>
    <w:rsid w:val="007805E0"/>
    <w:rsid w:val="00780CC8"/>
    <w:rsid w:val="00782D58"/>
    <w:rsid w:val="007843A2"/>
    <w:rsid w:val="00787859"/>
    <w:rsid w:val="00787A05"/>
    <w:rsid w:val="00794109"/>
    <w:rsid w:val="007A471D"/>
    <w:rsid w:val="007B3692"/>
    <w:rsid w:val="007B58A6"/>
    <w:rsid w:val="007C4363"/>
    <w:rsid w:val="007C621B"/>
    <w:rsid w:val="007C7780"/>
    <w:rsid w:val="007D2711"/>
    <w:rsid w:val="007D2893"/>
    <w:rsid w:val="007D48E1"/>
    <w:rsid w:val="007D4BAA"/>
    <w:rsid w:val="007E255F"/>
    <w:rsid w:val="007E6575"/>
    <w:rsid w:val="007E6985"/>
    <w:rsid w:val="007F599C"/>
    <w:rsid w:val="007F5E94"/>
    <w:rsid w:val="007F624A"/>
    <w:rsid w:val="008005FE"/>
    <w:rsid w:val="00803106"/>
    <w:rsid w:val="00811688"/>
    <w:rsid w:val="00811744"/>
    <w:rsid w:val="00813FFD"/>
    <w:rsid w:val="00816C71"/>
    <w:rsid w:val="00823FBB"/>
    <w:rsid w:val="008310A2"/>
    <w:rsid w:val="0083287D"/>
    <w:rsid w:val="00837D39"/>
    <w:rsid w:val="008411C2"/>
    <w:rsid w:val="008415FC"/>
    <w:rsid w:val="00850C49"/>
    <w:rsid w:val="0085758C"/>
    <w:rsid w:val="00870FCC"/>
    <w:rsid w:val="00871FFA"/>
    <w:rsid w:val="00872DCC"/>
    <w:rsid w:val="00875927"/>
    <w:rsid w:val="008804B8"/>
    <w:rsid w:val="0089009E"/>
    <w:rsid w:val="00891D88"/>
    <w:rsid w:val="00893616"/>
    <w:rsid w:val="0089423E"/>
    <w:rsid w:val="0089439A"/>
    <w:rsid w:val="0089740C"/>
    <w:rsid w:val="008A035E"/>
    <w:rsid w:val="008A1F7E"/>
    <w:rsid w:val="008A498F"/>
    <w:rsid w:val="008A71C8"/>
    <w:rsid w:val="008B2DBC"/>
    <w:rsid w:val="008B4FED"/>
    <w:rsid w:val="008B7A9E"/>
    <w:rsid w:val="008C7287"/>
    <w:rsid w:val="008D634A"/>
    <w:rsid w:val="008E226C"/>
    <w:rsid w:val="008E397A"/>
    <w:rsid w:val="008E3FD9"/>
    <w:rsid w:val="008E438C"/>
    <w:rsid w:val="008E4F7B"/>
    <w:rsid w:val="008F3108"/>
    <w:rsid w:val="00901103"/>
    <w:rsid w:val="009045AF"/>
    <w:rsid w:val="00904F7C"/>
    <w:rsid w:val="009056FB"/>
    <w:rsid w:val="00907C18"/>
    <w:rsid w:val="00915444"/>
    <w:rsid w:val="009166A7"/>
    <w:rsid w:val="009177DB"/>
    <w:rsid w:val="0092055C"/>
    <w:rsid w:val="00927115"/>
    <w:rsid w:val="009362DB"/>
    <w:rsid w:val="00945441"/>
    <w:rsid w:val="00950BE7"/>
    <w:rsid w:val="00951A05"/>
    <w:rsid w:val="00957FA1"/>
    <w:rsid w:val="00975C5C"/>
    <w:rsid w:val="00980586"/>
    <w:rsid w:val="00983F5F"/>
    <w:rsid w:val="00994053"/>
    <w:rsid w:val="00994584"/>
    <w:rsid w:val="009978BE"/>
    <w:rsid w:val="009A2228"/>
    <w:rsid w:val="009A37F6"/>
    <w:rsid w:val="009A741B"/>
    <w:rsid w:val="009B2E76"/>
    <w:rsid w:val="009B3998"/>
    <w:rsid w:val="009B4EE4"/>
    <w:rsid w:val="009C0831"/>
    <w:rsid w:val="009C08B5"/>
    <w:rsid w:val="009C2806"/>
    <w:rsid w:val="009C302C"/>
    <w:rsid w:val="009C5A11"/>
    <w:rsid w:val="009D0206"/>
    <w:rsid w:val="009E1486"/>
    <w:rsid w:val="009E2131"/>
    <w:rsid w:val="009F2936"/>
    <w:rsid w:val="00A001BB"/>
    <w:rsid w:val="00A00268"/>
    <w:rsid w:val="00A01AC2"/>
    <w:rsid w:val="00A03660"/>
    <w:rsid w:val="00A044FA"/>
    <w:rsid w:val="00A11383"/>
    <w:rsid w:val="00A1165D"/>
    <w:rsid w:val="00A1368D"/>
    <w:rsid w:val="00A3331B"/>
    <w:rsid w:val="00A367E8"/>
    <w:rsid w:val="00A41B4C"/>
    <w:rsid w:val="00A47036"/>
    <w:rsid w:val="00A645BF"/>
    <w:rsid w:val="00A64A2E"/>
    <w:rsid w:val="00A65000"/>
    <w:rsid w:val="00A70273"/>
    <w:rsid w:val="00A732DC"/>
    <w:rsid w:val="00A77DD0"/>
    <w:rsid w:val="00A82E9D"/>
    <w:rsid w:val="00A854DC"/>
    <w:rsid w:val="00AA5640"/>
    <w:rsid w:val="00AA5A23"/>
    <w:rsid w:val="00AA66E4"/>
    <w:rsid w:val="00AB2545"/>
    <w:rsid w:val="00AB2AB3"/>
    <w:rsid w:val="00AB35D4"/>
    <w:rsid w:val="00AB7CEF"/>
    <w:rsid w:val="00AC0EE8"/>
    <w:rsid w:val="00AC2589"/>
    <w:rsid w:val="00AC64BC"/>
    <w:rsid w:val="00AD19E7"/>
    <w:rsid w:val="00AD254B"/>
    <w:rsid w:val="00AD2DDA"/>
    <w:rsid w:val="00AD6875"/>
    <w:rsid w:val="00AD71F4"/>
    <w:rsid w:val="00AF2347"/>
    <w:rsid w:val="00AF3CDA"/>
    <w:rsid w:val="00AF4F6E"/>
    <w:rsid w:val="00AF677D"/>
    <w:rsid w:val="00B0368C"/>
    <w:rsid w:val="00B063C6"/>
    <w:rsid w:val="00B108D5"/>
    <w:rsid w:val="00B22095"/>
    <w:rsid w:val="00B22E5E"/>
    <w:rsid w:val="00B32347"/>
    <w:rsid w:val="00B379C3"/>
    <w:rsid w:val="00B414FF"/>
    <w:rsid w:val="00B47E1B"/>
    <w:rsid w:val="00B56240"/>
    <w:rsid w:val="00B616B5"/>
    <w:rsid w:val="00B66098"/>
    <w:rsid w:val="00B702E6"/>
    <w:rsid w:val="00B766AC"/>
    <w:rsid w:val="00B85BCE"/>
    <w:rsid w:val="00B8779B"/>
    <w:rsid w:val="00B93F15"/>
    <w:rsid w:val="00B95413"/>
    <w:rsid w:val="00BA1E07"/>
    <w:rsid w:val="00BA530A"/>
    <w:rsid w:val="00BA718E"/>
    <w:rsid w:val="00BA7CFF"/>
    <w:rsid w:val="00BB3504"/>
    <w:rsid w:val="00BC2DB3"/>
    <w:rsid w:val="00BC37AB"/>
    <w:rsid w:val="00BD1112"/>
    <w:rsid w:val="00BD2A1E"/>
    <w:rsid w:val="00BD4966"/>
    <w:rsid w:val="00BD58FF"/>
    <w:rsid w:val="00BE5819"/>
    <w:rsid w:val="00BE6287"/>
    <w:rsid w:val="00BE74BD"/>
    <w:rsid w:val="00BE7DB4"/>
    <w:rsid w:val="00BF0472"/>
    <w:rsid w:val="00BF55D7"/>
    <w:rsid w:val="00C01747"/>
    <w:rsid w:val="00C01AF2"/>
    <w:rsid w:val="00C01F34"/>
    <w:rsid w:val="00C06CBA"/>
    <w:rsid w:val="00C110C4"/>
    <w:rsid w:val="00C21B5D"/>
    <w:rsid w:val="00C258C7"/>
    <w:rsid w:val="00C25AEF"/>
    <w:rsid w:val="00C32BD6"/>
    <w:rsid w:val="00C35D90"/>
    <w:rsid w:val="00C401EF"/>
    <w:rsid w:val="00C40EEA"/>
    <w:rsid w:val="00C4328A"/>
    <w:rsid w:val="00C46D98"/>
    <w:rsid w:val="00C51F42"/>
    <w:rsid w:val="00C52C6F"/>
    <w:rsid w:val="00C5342A"/>
    <w:rsid w:val="00C716BA"/>
    <w:rsid w:val="00C76F33"/>
    <w:rsid w:val="00C81F3E"/>
    <w:rsid w:val="00C92E91"/>
    <w:rsid w:val="00C94702"/>
    <w:rsid w:val="00C94F43"/>
    <w:rsid w:val="00CA0C60"/>
    <w:rsid w:val="00CA20B1"/>
    <w:rsid w:val="00CA35E5"/>
    <w:rsid w:val="00CA6570"/>
    <w:rsid w:val="00CB2194"/>
    <w:rsid w:val="00CC4159"/>
    <w:rsid w:val="00CC5D6F"/>
    <w:rsid w:val="00CC6EA7"/>
    <w:rsid w:val="00CD7004"/>
    <w:rsid w:val="00CE5098"/>
    <w:rsid w:val="00CF473A"/>
    <w:rsid w:val="00D02E83"/>
    <w:rsid w:val="00D0522E"/>
    <w:rsid w:val="00D05677"/>
    <w:rsid w:val="00D1122F"/>
    <w:rsid w:val="00D115CD"/>
    <w:rsid w:val="00D15293"/>
    <w:rsid w:val="00D15E51"/>
    <w:rsid w:val="00D16367"/>
    <w:rsid w:val="00D20D93"/>
    <w:rsid w:val="00D2125C"/>
    <w:rsid w:val="00D23A37"/>
    <w:rsid w:val="00D241ED"/>
    <w:rsid w:val="00D2471C"/>
    <w:rsid w:val="00D25667"/>
    <w:rsid w:val="00D3083F"/>
    <w:rsid w:val="00D32493"/>
    <w:rsid w:val="00D33C8C"/>
    <w:rsid w:val="00D36AF3"/>
    <w:rsid w:val="00D459C1"/>
    <w:rsid w:val="00D5488E"/>
    <w:rsid w:val="00D5736A"/>
    <w:rsid w:val="00D57F65"/>
    <w:rsid w:val="00D63547"/>
    <w:rsid w:val="00D65272"/>
    <w:rsid w:val="00D663A7"/>
    <w:rsid w:val="00D66EFA"/>
    <w:rsid w:val="00D67D5A"/>
    <w:rsid w:val="00D800EA"/>
    <w:rsid w:val="00D81436"/>
    <w:rsid w:val="00D831FD"/>
    <w:rsid w:val="00D86616"/>
    <w:rsid w:val="00D87834"/>
    <w:rsid w:val="00D9186E"/>
    <w:rsid w:val="00D91FCF"/>
    <w:rsid w:val="00D927E8"/>
    <w:rsid w:val="00DA44B0"/>
    <w:rsid w:val="00DB5E04"/>
    <w:rsid w:val="00DB7A5F"/>
    <w:rsid w:val="00DC5039"/>
    <w:rsid w:val="00DC6B29"/>
    <w:rsid w:val="00DD21EB"/>
    <w:rsid w:val="00DD54D1"/>
    <w:rsid w:val="00DD66F9"/>
    <w:rsid w:val="00DD695C"/>
    <w:rsid w:val="00DE1AEB"/>
    <w:rsid w:val="00DE59E1"/>
    <w:rsid w:val="00DF10CD"/>
    <w:rsid w:val="00DF38DD"/>
    <w:rsid w:val="00DF7BF3"/>
    <w:rsid w:val="00E1437C"/>
    <w:rsid w:val="00E35112"/>
    <w:rsid w:val="00E415DB"/>
    <w:rsid w:val="00E4177F"/>
    <w:rsid w:val="00E467AA"/>
    <w:rsid w:val="00E56207"/>
    <w:rsid w:val="00E6075C"/>
    <w:rsid w:val="00E61376"/>
    <w:rsid w:val="00E65D88"/>
    <w:rsid w:val="00E7362F"/>
    <w:rsid w:val="00E763B6"/>
    <w:rsid w:val="00E76C08"/>
    <w:rsid w:val="00E77AEB"/>
    <w:rsid w:val="00E80FA7"/>
    <w:rsid w:val="00E816B0"/>
    <w:rsid w:val="00E81F9E"/>
    <w:rsid w:val="00E82D0F"/>
    <w:rsid w:val="00E84823"/>
    <w:rsid w:val="00E873F3"/>
    <w:rsid w:val="00E87646"/>
    <w:rsid w:val="00E91EB3"/>
    <w:rsid w:val="00E92C4E"/>
    <w:rsid w:val="00E92E63"/>
    <w:rsid w:val="00E9336E"/>
    <w:rsid w:val="00E944F2"/>
    <w:rsid w:val="00E95F93"/>
    <w:rsid w:val="00EA2F33"/>
    <w:rsid w:val="00EB4219"/>
    <w:rsid w:val="00EB4D0D"/>
    <w:rsid w:val="00EB5F73"/>
    <w:rsid w:val="00EC2851"/>
    <w:rsid w:val="00EC2CD1"/>
    <w:rsid w:val="00EC3A88"/>
    <w:rsid w:val="00EC7C7B"/>
    <w:rsid w:val="00ED2C9B"/>
    <w:rsid w:val="00ED2F4A"/>
    <w:rsid w:val="00ED44CB"/>
    <w:rsid w:val="00ED515E"/>
    <w:rsid w:val="00ED6CC8"/>
    <w:rsid w:val="00EE26B7"/>
    <w:rsid w:val="00EE2854"/>
    <w:rsid w:val="00EF006F"/>
    <w:rsid w:val="00EF2F53"/>
    <w:rsid w:val="00EF402F"/>
    <w:rsid w:val="00EF633B"/>
    <w:rsid w:val="00F02387"/>
    <w:rsid w:val="00F035D5"/>
    <w:rsid w:val="00F052B8"/>
    <w:rsid w:val="00F05846"/>
    <w:rsid w:val="00F07140"/>
    <w:rsid w:val="00F1103E"/>
    <w:rsid w:val="00F11BFF"/>
    <w:rsid w:val="00F12E3E"/>
    <w:rsid w:val="00F1640F"/>
    <w:rsid w:val="00F1713E"/>
    <w:rsid w:val="00F17EC2"/>
    <w:rsid w:val="00F21DCF"/>
    <w:rsid w:val="00F24B06"/>
    <w:rsid w:val="00F25209"/>
    <w:rsid w:val="00F327D4"/>
    <w:rsid w:val="00F33FF2"/>
    <w:rsid w:val="00F370EF"/>
    <w:rsid w:val="00F371C3"/>
    <w:rsid w:val="00F50826"/>
    <w:rsid w:val="00F522CB"/>
    <w:rsid w:val="00F55C97"/>
    <w:rsid w:val="00F6149E"/>
    <w:rsid w:val="00F717D3"/>
    <w:rsid w:val="00F730D3"/>
    <w:rsid w:val="00F80761"/>
    <w:rsid w:val="00F845A6"/>
    <w:rsid w:val="00F84DB9"/>
    <w:rsid w:val="00F8647E"/>
    <w:rsid w:val="00F86B18"/>
    <w:rsid w:val="00F94745"/>
    <w:rsid w:val="00FA145E"/>
    <w:rsid w:val="00FA23E2"/>
    <w:rsid w:val="00FA3763"/>
    <w:rsid w:val="00FA5A79"/>
    <w:rsid w:val="00FB5C29"/>
    <w:rsid w:val="00FB60BD"/>
    <w:rsid w:val="00FC0493"/>
    <w:rsid w:val="00FC0DBD"/>
    <w:rsid w:val="00FC1E7D"/>
    <w:rsid w:val="00FD10A6"/>
    <w:rsid w:val="00FD3DFC"/>
    <w:rsid w:val="00FD529E"/>
    <w:rsid w:val="00FE3435"/>
    <w:rsid w:val="00FF1EC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667"/>
    <w:rPr>
      <w:rFonts w:ascii="Arial" w:hAnsi="Arial" w:cs="Arial"/>
      <w:bCs/>
      <w:sz w:val="24"/>
      <w:szCs w:val="15"/>
    </w:rPr>
  </w:style>
  <w:style w:type="paragraph" w:styleId="Balk1">
    <w:name w:val="heading 1"/>
    <w:basedOn w:val="Normal"/>
    <w:next w:val="Normal"/>
    <w:link w:val="Balk1Char"/>
    <w:uiPriority w:val="9"/>
    <w:qFormat/>
    <w:rsid w:val="00D25667"/>
    <w:pPr>
      <w:keepNext/>
      <w:ind w:left="290"/>
      <w:outlineLvl w:val="0"/>
    </w:pPr>
    <w:rPr>
      <w:b/>
      <w:bCs w:val="0"/>
      <w:sz w:val="28"/>
    </w:rPr>
  </w:style>
  <w:style w:type="paragraph" w:styleId="Balk2">
    <w:name w:val="heading 2"/>
    <w:basedOn w:val="Normal"/>
    <w:next w:val="Normal"/>
    <w:link w:val="Balk2Char"/>
    <w:qFormat/>
    <w:rsid w:val="00D25667"/>
    <w:pPr>
      <w:keepNext/>
      <w:jc w:val="center"/>
      <w:outlineLvl w:val="1"/>
    </w:pPr>
    <w:rPr>
      <w:rFonts w:ascii="Times New Roman" w:hAnsi="Times New Roman" w:cs="Times New Roman"/>
      <w:b/>
      <w:bCs w:val="0"/>
      <w:sz w:val="28"/>
    </w:rPr>
  </w:style>
  <w:style w:type="paragraph" w:styleId="Balk3">
    <w:name w:val="heading 3"/>
    <w:basedOn w:val="Normal"/>
    <w:next w:val="Normal"/>
    <w:qFormat/>
    <w:rsid w:val="00D25667"/>
    <w:pPr>
      <w:keepNext/>
      <w:jc w:val="center"/>
      <w:outlineLvl w:val="2"/>
    </w:pPr>
    <w:rPr>
      <w:rFonts w:ascii="Times New Roman" w:hAnsi="Times New Roman" w:cs="Times New Roman"/>
      <w:sz w:val="28"/>
    </w:rPr>
  </w:style>
  <w:style w:type="paragraph" w:styleId="Balk4">
    <w:name w:val="heading 4"/>
    <w:basedOn w:val="Normal"/>
    <w:next w:val="Normal"/>
    <w:qFormat/>
    <w:rsid w:val="00D25667"/>
    <w:pPr>
      <w:keepNext/>
      <w:jc w:val="both"/>
      <w:outlineLvl w:val="3"/>
    </w:pPr>
    <w:rPr>
      <w:rFonts w:ascii="Times New Roman" w:hAnsi="Times New Roman" w:cs="Times New Roman"/>
      <w:b/>
      <w:bCs w:val="0"/>
      <w:szCs w:val="20"/>
    </w:rPr>
  </w:style>
  <w:style w:type="paragraph" w:styleId="Balk5">
    <w:name w:val="heading 5"/>
    <w:basedOn w:val="Normal"/>
    <w:next w:val="Normal"/>
    <w:qFormat/>
    <w:rsid w:val="00D25667"/>
    <w:pPr>
      <w:keepNext/>
      <w:spacing w:line="360" w:lineRule="auto"/>
      <w:outlineLvl w:val="4"/>
    </w:pPr>
    <w:rPr>
      <w:rFonts w:ascii="Times New Roman" w:hAnsi="Times New Roman" w:cs="Times New Roman"/>
      <w:b/>
      <w:bCs w:val="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rsid w:val="00D25667"/>
    <w:pPr>
      <w:tabs>
        <w:tab w:val="center" w:pos="4536"/>
        <w:tab w:val="right" w:pos="9072"/>
      </w:tabs>
    </w:pPr>
  </w:style>
  <w:style w:type="paragraph" w:customStyle="1" w:styleId="Altbilgi1">
    <w:name w:val="Altbilgi1"/>
    <w:basedOn w:val="Normal"/>
    <w:rsid w:val="00D25667"/>
    <w:pPr>
      <w:tabs>
        <w:tab w:val="center" w:pos="4536"/>
        <w:tab w:val="right" w:pos="9072"/>
      </w:tabs>
    </w:pPr>
  </w:style>
  <w:style w:type="character" w:styleId="SayfaNumaras">
    <w:name w:val="page number"/>
    <w:basedOn w:val="VarsaylanParagrafYazTipi"/>
    <w:rsid w:val="00D25667"/>
  </w:style>
  <w:style w:type="paragraph" w:styleId="NormalWeb">
    <w:name w:val="Normal (Web)"/>
    <w:basedOn w:val="Normal"/>
    <w:uiPriority w:val="99"/>
    <w:rsid w:val="00D25667"/>
    <w:pPr>
      <w:spacing w:before="100" w:after="100"/>
    </w:pPr>
    <w:rPr>
      <w:rFonts w:ascii="Times New Roman" w:hAnsi="Times New Roman" w:cs="Times New Roman"/>
      <w:bCs w:val="0"/>
      <w:szCs w:val="20"/>
    </w:rPr>
  </w:style>
  <w:style w:type="paragraph" w:styleId="GvdeMetniGirintisi">
    <w:name w:val="Body Text Indent"/>
    <w:basedOn w:val="Normal"/>
    <w:rsid w:val="00D25667"/>
    <w:pPr>
      <w:ind w:firstLine="708"/>
      <w:jc w:val="both"/>
    </w:pPr>
    <w:rPr>
      <w:rFonts w:ascii="Times New Roman" w:hAnsi="Times New Roman" w:cs="Times New Roman"/>
      <w:bCs w:val="0"/>
      <w:szCs w:val="20"/>
    </w:rPr>
  </w:style>
  <w:style w:type="paragraph" w:styleId="GvdeMetni3">
    <w:name w:val="Body Text 3"/>
    <w:basedOn w:val="Normal"/>
    <w:rsid w:val="00D25667"/>
    <w:pPr>
      <w:jc w:val="both"/>
    </w:pPr>
    <w:rPr>
      <w:bCs w:val="0"/>
      <w:szCs w:val="24"/>
      <w:lang w:eastAsia="en-US"/>
    </w:rPr>
  </w:style>
  <w:style w:type="paragraph" w:styleId="GvdeMetniGirintisi3">
    <w:name w:val="Body Text Indent 3"/>
    <w:basedOn w:val="Normal"/>
    <w:rsid w:val="00D25667"/>
    <w:pPr>
      <w:ind w:firstLine="720"/>
      <w:jc w:val="both"/>
    </w:pPr>
    <w:rPr>
      <w:b/>
      <w:sz w:val="20"/>
      <w:szCs w:val="20"/>
    </w:rPr>
  </w:style>
  <w:style w:type="paragraph" w:customStyle="1" w:styleId="xl24">
    <w:name w:val="xl24"/>
    <w:basedOn w:val="Normal"/>
    <w:rsid w:val="00D25667"/>
    <w:pPr>
      <w:spacing w:before="100" w:beforeAutospacing="1" w:after="100" w:afterAutospacing="1"/>
    </w:pPr>
    <w:rPr>
      <w:rFonts w:ascii="Arial Unicode MS" w:eastAsia="Arial Unicode MS" w:hAnsi="Arial Unicode MS" w:cs="Arial Unicode MS"/>
      <w:bCs w:val="0"/>
      <w:szCs w:val="24"/>
    </w:rPr>
  </w:style>
  <w:style w:type="character" w:styleId="Kpr">
    <w:name w:val="Hyperlink"/>
    <w:rsid w:val="00D25667"/>
    <w:rPr>
      <w:color w:val="0000FF"/>
      <w:u w:val="single"/>
    </w:rPr>
  </w:style>
  <w:style w:type="character" w:styleId="zlenenKpr">
    <w:name w:val="FollowedHyperlink"/>
    <w:rsid w:val="00D25667"/>
    <w:rPr>
      <w:color w:val="800080"/>
      <w:u w:val="single"/>
    </w:rPr>
  </w:style>
  <w:style w:type="table" w:styleId="TabloKlavuzu">
    <w:name w:val="Table Grid"/>
    <w:basedOn w:val="NormalTablo"/>
    <w:uiPriority w:val="39"/>
    <w:rsid w:val="00EF2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134A14"/>
    <w:rPr>
      <w:rFonts w:ascii="Tahoma" w:hAnsi="Tahoma" w:cs="Tahoma"/>
      <w:sz w:val="16"/>
      <w:szCs w:val="16"/>
    </w:rPr>
  </w:style>
  <w:style w:type="character" w:customStyle="1" w:styleId="stbilgiChar">
    <w:name w:val="Üstbilgi Char"/>
    <w:link w:val="stbilgi1"/>
    <w:uiPriority w:val="99"/>
    <w:rsid w:val="00FD529E"/>
    <w:rPr>
      <w:rFonts w:ascii="Arial" w:hAnsi="Arial" w:cs="Arial"/>
      <w:bCs/>
      <w:sz w:val="24"/>
      <w:szCs w:val="15"/>
    </w:rPr>
  </w:style>
  <w:style w:type="character" w:customStyle="1" w:styleId="Balk2Char">
    <w:name w:val="Başlık 2 Char"/>
    <w:link w:val="Balk2"/>
    <w:rsid w:val="00BE6287"/>
    <w:rPr>
      <w:b/>
      <w:sz w:val="28"/>
      <w:szCs w:val="15"/>
    </w:rPr>
  </w:style>
  <w:style w:type="character" w:customStyle="1" w:styleId="p-menuitem-text">
    <w:name w:val="p-menuitem-text"/>
    <w:rsid w:val="00994053"/>
  </w:style>
  <w:style w:type="paragraph" w:styleId="ListeParagraf">
    <w:name w:val="List Paragraph"/>
    <w:aliases w:val="içindekiler vb,List Paragraph"/>
    <w:basedOn w:val="Normal"/>
    <w:link w:val="ListeParagrafChar"/>
    <w:uiPriority w:val="34"/>
    <w:qFormat/>
    <w:rsid w:val="009E2131"/>
    <w:pPr>
      <w:ind w:left="720"/>
      <w:contextualSpacing/>
    </w:pPr>
  </w:style>
  <w:style w:type="paragraph" w:styleId="stbilgi">
    <w:name w:val="header"/>
    <w:basedOn w:val="Normal"/>
    <w:link w:val="stbilgiChar1"/>
    <w:uiPriority w:val="99"/>
    <w:rsid w:val="00E467AA"/>
    <w:pPr>
      <w:tabs>
        <w:tab w:val="center" w:pos="4536"/>
        <w:tab w:val="right" w:pos="9072"/>
      </w:tabs>
    </w:pPr>
  </w:style>
  <w:style w:type="character" w:customStyle="1" w:styleId="stbilgiChar1">
    <w:name w:val="Üstbilgi Char1"/>
    <w:basedOn w:val="VarsaylanParagrafYazTipi"/>
    <w:link w:val="stbilgi"/>
    <w:uiPriority w:val="99"/>
    <w:rsid w:val="00E467AA"/>
    <w:rPr>
      <w:rFonts w:ascii="Arial" w:hAnsi="Arial" w:cs="Arial"/>
      <w:bCs/>
      <w:sz w:val="24"/>
      <w:szCs w:val="15"/>
    </w:rPr>
  </w:style>
  <w:style w:type="paragraph" w:styleId="Altbilgi">
    <w:name w:val="footer"/>
    <w:basedOn w:val="Normal"/>
    <w:link w:val="AltbilgiChar"/>
    <w:uiPriority w:val="99"/>
    <w:rsid w:val="00E467AA"/>
    <w:pPr>
      <w:tabs>
        <w:tab w:val="center" w:pos="4536"/>
        <w:tab w:val="right" w:pos="9072"/>
      </w:tabs>
    </w:pPr>
  </w:style>
  <w:style w:type="character" w:customStyle="1" w:styleId="AltbilgiChar">
    <w:name w:val="Altbilgi Char"/>
    <w:basedOn w:val="VarsaylanParagrafYazTipi"/>
    <w:link w:val="Altbilgi"/>
    <w:uiPriority w:val="99"/>
    <w:rsid w:val="00E467AA"/>
    <w:rPr>
      <w:rFonts w:ascii="Arial" w:hAnsi="Arial" w:cs="Arial"/>
      <w:bCs/>
      <w:sz w:val="24"/>
      <w:szCs w:val="15"/>
    </w:rPr>
  </w:style>
  <w:style w:type="paragraph" w:styleId="GvdeMetni">
    <w:name w:val="Body Text"/>
    <w:basedOn w:val="Normal"/>
    <w:link w:val="GvdeMetniChar"/>
    <w:rsid w:val="00E467AA"/>
    <w:pPr>
      <w:spacing w:after="120"/>
    </w:pPr>
  </w:style>
  <w:style w:type="character" w:customStyle="1" w:styleId="GvdeMetniChar">
    <w:name w:val="Gövde Metni Char"/>
    <w:basedOn w:val="VarsaylanParagrafYazTipi"/>
    <w:link w:val="GvdeMetni"/>
    <w:rsid w:val="00E467AA"/>
    <w:rPr>
      <w:rFonts w:ascii="Arial" w:hAnsi="Arial" w:cs="Arial"/>
      <w:bCs/>
      <w:sz w:val="24"/>
      <w:szCs w:val="15"/>
    </w:rPr>
  </w:style>
  <w:style w:type="table" w:customStyle="1" w:styleId="TabloKlavuzu2">
    <w:name w:val="Tablo Kılavuzu2"/>
    <w:basedOn w:val="NormalTablo"/>
    <w:next w:val="TabloKlavuzu"/>
    <w:uiPriority w:val="39"/>
    <w:rsid w:val="000E03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0E03D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eParagrafChar">
    <w:name w:val="Liste Paragraf Char"/>
    <w:aliases w:val="içindekiler vb Char,List Paragraph Char"/>
    <w:link w:val="ListeParagraf"/>
    <w:uiPriority w:val="34"/>
    <w:locked/>
    <w:rsid w:val="004C6D1D"/>
    <w:rPr>
      <w:rFonts w:ascii="Arial" w:hAnsi="Arial" w:cs="Arial"/>
      <w:bCs/>
      <w:sz w:val="24"/>
      <w:szCs w:val="15"/>
    </w:rPr>
  </w:style>
  <w:style w:type="character" w:customStyle="1" w:styleId="Balk1Char">
    <w:name w:val="Başlık 1 Char"/>
    <w:basedOn w:val="VarsaylanParagrafYazTipi"/>
    <w:link w:val="Balk1"/>
    <w:uiPriority w:val="9"/>
    <w:rsid w:val="00685D8F"/>
    <w:rPr>
      <w:rFonts w:ascii="Arial" w:hAnsi="Arial" w:cs="Arial"/>
      <w:b/>
      <w:sz w:val="28"/>
      <w:szCs w:val="15"/>
    </w:rPr>
  </w:style>
  <w:style w:type="character" w:customStyle="1" w:styleId="title-wordwrap">
    <w:name w:val="title-wordwrap"/>
    <w:basedOn w:val="VarsaylanParagrafYazTipi"/>
    <w:rsid w:val="00510D97"/>
  </w:style>
</w:styles>
</file>

<file path=word/webSettings.xml><?xml version="1.0" encoding="utf-8"?>
<w:webSettings xmlns:r="http://schemas.openxmlformats.org/officeDocument/2006/relationships" xmlns:w="http://schemas.openxmlformats.org/wordprocessingml/2006/main">
  <w:divs>
    <w:div w:id="100685504">
      <w:bodyDiv w:val="1"/>
      <w:marLeft w:val="0"/>
      <w:marRight w:val="0"/>
      <w:marTop w:val="0"/>
      <w:marBottom w:val="0"/>
      <w:divBdr>
        <w:top w:val="none" w:sz="0" w:space="0" w:color="auto"/>
        <w:left w:val="none" w:sz="0" w:space="0" w:color="auto"/>
        <w:bottom w:val="none" w:sz="0" w:space="0" w:color="auto"/>
        <w:right w:val="none" w:sz="0" w:space="0" w:color="auto"/>
      </w:divBdr>
    </w:div>
    <w:div w:id="241719889">
      <w:bodyDiv w:val="1"/>
      <w:marLeft w:val="0"/>
      <w:marRight w:val="0"/>
      <w:marTop w:val="0"/>
      <w:marBottom w:val="0"/>
      <w:divBdr>
        <w:top w:val="none" w:sz="0" w:space="0" w:color="auto"/>
        <w:left w:val="none" w:sz="0" w:space="0" w:color="auto"/>
        <w:bottom w:val="none" w:sz="0" w:space="0" w:color="auto"/>
        <w:right w:val="none" w:sz="0" w:space="0" w:color="auto"/>
      </w:divBdr>
    </w:div>
    <w:div w:id="272328422">
      <w:bodyDiv w:val="1"/>
      <w:marLeft w:val="0"/>
      <w:marRight w:val="0"/>
      <w:marTop w:val="0"/>
      <w:marBottom w:val="0"/>
      <w:divBdr>
        <w:top w:val="none" w:sz="0" w:space="0" w:color="auto"/>
        <w:left w:val="none" w:sz="0" w:space="0" w:color="auto"/>
        <w:bottom w:val="none" w:sz="0" w:space="0" w:color="auto"/>
        <w:right w:val="none" w:sz="0" w:space="0" w:color="auto"/>
      </w:divBdr>
    </w:div>
    <w:div w:id="330762663">
      <w:bodyDiv w:val="1"/>
      <w:marLeft w:val="0"/>
      <w:marRight w:val="0"/>
      <w:marTop w:val="0"/>
      <w:marBottom w:val="0"/>
      <w:divBdr>
        <w:top w:val="none" w:sz="0" w:space="0" w:color="auto"/>
        <w:left w:val="none" w:sz="0" w:space="0" w:color="auto"/>
        <w:bottom w:val="none" w:sz="0" w:space="0" w:color="auto"/>
        <w:right w:val="none" w:sz="0" w:space="0" w:color="auto"/>
      </w:divBdr>
      <w:divsChild>
        <w:div w:id="1918856766">
          <w:marLeft w:val="0"/>
          <w:marRight w:val="0"/>
          <w:marTop w:val="0"/>
          <w:marBottom w:val="0"/>
          <w:divBdr>
            <w:top w:val="none" w:sz="0" w:space="0" w:color="auto"/>
            <w:left w:val="none" w:sz="0" w:space="0" w:color="auto"/>
            <w:bottom w:val="none" w:sz="0" w:space="0" w:color="auto"/>
            <w:right w:val="none" w:sz="0" w:space="0" w:color="auto"/>
          </w:divBdr>
          <w:divsChild>
            <w:div w:id="586116523">
              <w:marLeft w:val="-180"/>
              <w:marRight w:val="-180"/>
              <w:marTop w:val="0"/>
              <w:marBottom w:val="0"/>
              <w:divBdr>
                <w:top w:val="none" w:sz="0" w:space="0" w:color="auto"/>
                <w:left w:val="none" w:sz="0" w:space="0" w:color="auto"/>
                <w:bottom w:val="none" w:sz="0" w:space="0" w:color="auto"/>
                <w:right w:val="none" w:sz="0" w:space="0" w:color="auto"/>
              </w:divBdr>
              <w:divsChild>
                <w:div w:id="56435729">
                  <w:marLeft w:val="0"/>
                  <w:marRight w:val="0"/>
                  <w:marTop w:val="0"/>
                  <w:marBottom w:val="0"/>
                  <w:divBdr>
                    <w:top w:val="none" w:sz="0" w:space="0" w:color="auto"/>
                    <w:left w:val="none" w:sz="0" w:space="0" w:color="auto"/>
                    <w:bottom w:val="none" w:sz="0" w:space="0" w:color="auto"/>
                    <w:right w:val="none" w:sz="0" w:space="0" w:color="auto"/>
                  </w:divBdr>
                  <w:divsChild>
                    <w:div w:id="1987666214">
                      <w:marLeft w:val="0"/>
                      <w:marRight w:val="0"/>
                      <w:marTop w:val="0"/>
                      <w:marBottom w:val="0"/>
                      <w:divBdr>
                        <w:top w:val="none" w:sz="0" w:space="0" w:color="auto"/>
                        <w:left w:val="none" w:sz="0" w:space="0" w:color="auto"/>
                        <w:bottom w:val="none" w:sz="0" w:space="0" w:color="auto"/>
                        <w:right w:val="none" w:sz="0" w:space="0" w:color="auto"/>
                      </w:divBdr>
                      <w:divsChild>
                        <w:div w:id="1869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8973">
          <w:marLeft w:val="0"/>
          <w:marRight w:val="0"/>
          <w:marTop w:val="0"/>
          <w:marBottom w:val="0"/>
          <w:divBdr>
            <w:top w:val="none" w:sz="0" w:space="0" w:color="auto"/>
            <w:left w:val="none" w:sz="0" w:space="0" w:color="auto"/>
            <w:bottom w:val="none" w:sz="0" w:space="0" w:color="auto"/>
            <w:right w:val="none" w:sz="0" w:space="0" w:color="auto"/>
          </w:divBdr>
          <w:divsChild>
            <w:div w:id="19759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423">
      <w:bodyDiv w:val="1"/>
      <w:marLeft w:val="0"/>
      <w:marRight w:val="0"/>
      <w:marTop w:val="0"/>
      <w:marBottom w:val="0"/>
      <w:divBdr>
        <w:top w:val="none" w:sz="0" w:space="0" w:color="auto"/>
        <w:left w:val="none" w:sz="0" w:space="0" w:color="auto"/>
        <w:bottom w:val="none" w:sz="0" w:space="0" w:color="auto"/>
        <w:right w:val="none" w:sz="0" w:space="0" w:color="auto"/>
      </w:divBdr>
    </w:div>
    <w:div w:id="382338078">
      <w:bodyDiv w:val="1"/>
      <w:marLeft w:val="0"/>
      <w:marRight w:val="0"/>
      <w:marTop w:val="0"/>
      <w:marBottom w:val="0"/>
      <w:divBdr>
        <w:top w:val="none" w:sz="0" w:space="0" w:color="auto"/>
        <w:left w:val="none" w:sz="0" w:space="0" w:color="auto"/>
        <w:bottom w:val="none" w:sz="0" w:space="0" w:color="auto"/>
        <w:right w:val="none" w:sz="0" w:space="0" w:color="auto"/>
      </w:divBdr>
    </w:div>
    <w:div w:id="464203548">
      <w:bodyDiv w:val="1"/>
      <w:marLeft w:val="0"/>
      <w:marRight w:val="0"/>
      <w:marTop w:val="0"/>
      <w:marBottom w:val="0"/>
      <w:divBdr>
        <w:top w:val="none" w:sz="0" w:space="0" w:color="auto"/>
        <w:left w:val="none" w:sz="0" w:space="0" w:color="auto"/>
        <w:bottom w:val="none" w:sz="0" w:space="0" w:color="auto"/>
        <w:right w:val="none" w:sz="0" w:space="0" w:color="auto"/>
      </w:divBdr>
    </w:div>
    <w:div w:id="482429826">
      <w:bodyDiv w:val="1"/>
      <w:marLeft w:val="0"/>
      <w:marRight w:val="0"/>
      <w:marTop w:val="0"/>
      <w:marBottom w:val="0"/>
      <w:divBdr>
        <w:top w:val="none" w:sz="0" w:space="0" w:color="auto"/>
        <w:left w:val="none" w:sz="0" w:space="0" w:color="auto"/>
        <w:bottom w:val="none" w:sz="0" w:space="0" w:color="auto"/>
        <w:right w:val="none" w:sz="0" w:space="0" w:color="auto"/>
      </w:divBdr>
    </w:div>
    <w:div w:id="490492096">
      <w:bodyDiv w:val="1"/>
      <w:marLeft w:val="0"/>
      <w:marRight w:val="0"/>
      <w:marTop w:val="0"/>
      <w:marBottom w:val="0"/>
      <w:divBdr>
        <w:top w:val="none" w:sz="0" w:space="0" w:color="auto"/>
        <w:left w:val="none" w:sz="0" w:space="0" w:color="auto"/>
        <w:bottom w:val="none" w:sz="0" w:space="0" w:color="auto"/>
        <w:right w:val="none" w:sz="0" w:space="0" w:color="auto"/>
      </w:divBdr>
    </w:div>
    <w:div w:id="550652580">
      <w:bodyDiv w:val="1"/>
      <w:marLeft w:val="0"/>
      <w:marRight w:val="0"/>
      <w:marTop w:val="0"/>
      <w:marBottom w:val="0"/>
      <w:divBdr>
        <w:top w:val="none" w:sz="0" w:space="0" w:color="auto"/>
        <w:left w:val="none" w:sz="0" w:space="0" w:color="auto"/>
        <w:bottom w:val="none" w:sz="0" w:space="0" w:color="auto"/>
        <w:right w:val="none" w:sz="0" w:space="0" w:color="auto"/>
      </w:divBdr>
    </w:div>
    <w:div w:id="558397361">
      <w:bodyDiv w:val="1"/>
      <w:marLeft w:val="0"/>
      <w:marRight w:val="0"/>
      <w:marTop w:val="0"/>
      <w:marBottom w:val="0"/>
      <w:divBdr>
        <w:top w:val="none" w:sz="0" w:space="0" w:color="auto"/>
        <w:left w:val="none" w:sz="0" w:space="0" w:color="auto"/>
        <w:bottom w:val="none" w:sz="0" w:space="0" w:color="auto"/>
        <w:right w:val="none" w:sz="0" w:space="0" w:color="auto"/>
      </w:divBdr>
    </w:div>
    <w:div w:id="620039761">
      <w:bodyDiv w:val="1"/>
      <w:marLeft w:val="0"/>
      <w:marRight w:val="0"/>
      <w:marTop w:val="0"/>
      <w:marBottom w:val="0"/>
      <w:divBdr>
        <w:top w:val="none" w:sz="0" w:space="0" w:color="auto"/>
        <w:left w:val="none" w:sz="0" w:space="0" w:color="auto"/>
        <w:bottom w:val="none" w:sz="0" w:space="0" w:color="auto"/>
        <w:right w:val="none" w:sz="0" w:space="0" w:color="auto"/>
      </w:divBdr>
    </w:div>
    <w:div w:id="680813711">
      <w:bodyDiv w:val="1"/>
      <w:marLeft w:val="0"/>
      <w:marRight w:val="0"/>
      <w:marTop w:val="0"/>
      <w:marBottom w:val="0"/>
      <w:divBdr>
        <w:top w:val="none" w:sz="0" w:space="0" w:color="auto"/>
        <w:left w:val="none" w:sz="0" w:space="0" w:color="auto"/>
        <w:bottom w:val="none" w:sz="0" w:space="0" w:color="auto"/>
        <w:right w:val="none" w:sz="0" w:space="0" w:color="auto"/>
      </w:divBdr>
    </w:div>
    <w:div w:id="857699522">
      <w:bodyDiv w:val="1"/>
      <w:marLeft w:val="0"/>
      <w:marRight w:val="0"/>
      <w:marTop w:val="0"/>
      <w:marBottom w:val="0"/>
      <w:divBdr>
        <w:top w:val="none" w:sz="0" w:space="0" w:color="auto"/>
        <w:left w:val="none" w:sz="0" w:space="0" w:color="auto"/>
        <w:bottom w:val="none" w:sz="0" w:space="0" w:color="auto"/>
        <w:right w:val="none" w:sz="0" w:space="0" w:color="auto"/>
      </w:divBdr>
    </w:div>
    <w:div w:id="915823801">
      <w:bodyDiv w:val="1"/>
      <w:marLeft w:val="0"/>
      <w:marRight w:val="0"/>
      <w:marTop w:val="0"/>
      <w:marBottom w:val="0"/>
      <w:divBdr>
        <w:top w:val="none" w:sz="0" w:space="0" w:color="auto"/>
        <w:left w:val="none" w:sz="0" w:space="0" w:color="auto"/>
        <w:bottom w:val="none" w:sz="0" w:space="0" w:color="auto"/>
        <w:right w:val="none" w:sz="0" w:space="0" w:color="auto"/>
      </w:divBdr>
    </w:div>
    <w:div w:id="953055958">
      <w:bodyDiv w:val="1"/>
      <w:marLeft w:val="0"/>
      <w:marRight w:val="0"/>
      <w:marTop w:val="0"/>
      <w:marBottom w:val="0"/>
      <w:divBdr>
        <w:top w:val="none" w:sz="0" w:space="0" w:color="auto"/>
        <w:left w:val="none" w:sz="0" w:space="0" w:color="auto"/>
        <w:bottom w:val="none" w:sz="0" w:space="0" w:color="auto"/>
        <w:right w:val="none" w:sz="0" w:space="0" w:color="auto"/>
      </w:divBdr>
    </w:div>
    <w:div w:id="979380184">
      <w:bodyDiv w:val="1"/>
      <w:marLeft w:val="0"/>
      <w:marRight w:val="0"/>
      <w:marTop w:val="0"/>
      <w:marBottom w:val="0"/>
      <w:divBdr>
        <w:top w:val="none" w:sz="0" w:space="0" w:color="auto"/>
        <w:left w:val="none" w:sz="0" w:space="0" w:color="auto"/>
        <w:bottom w:val="none" w:sz="0" w:space="0" w:color="auto"/>
        <w:right w:val="none" w:sz="0" w:space="0" w:color="auto"/>
      </w:divBdr>
    </w:div>
    <w:div w:id="1013535643">
      <w:bodyDiv w:val="1"/>
      <w:marLeft w:val="0"/>
      <w:marRight w:val="0"/>
      <w:marTop w:val="0"/>
      <w:marBottom w:val="0"/>
      <w:divBdr>
        <w:top w:val="none" w:sz="0" w:space="0" w:color="auto"/>
        <w:left w:val="none" w:sz="0" w:space="0" w:color="auto"/>
        <w:bottom w:val="none" w:sz="0" w:space="0" w:color="auto"/>
        <w:right w:val="none" w:sz="0" w:space="0" w:color="auto"/>
      </w:divBdr>
    </w:div>
    <w:div w:id="1036346485">
      <w:bodyDiv w:val="1"/>
      <w:marLeft w:val="0"/>
      <w:marRight w:val="0"/>
      <w:marTop w:val="0"/>
      <w:marBottom w:val="0"/>
      <w:divBdr>
        <w:top w:val="none" w:sz="0" w:space="0" w:color="auto"/>
        <w:left w:val="none" w:sz="0" w:space="0" w:color="auto"/>
        <w:bottom w:val="none" w:sz="0" w:space="0" w:color="auto"/>
        <w:right w:val="none" w:sz="0" w:space="0" w:color="auto"/>
      </w:divBdr>
    </w:div>
    <w:div w:id="1061711704">
      <w:bodyDiv w:val="1"/>
      <w:marLeft w:val="0"/>
      <w:marRight w:val="0"/>
      <w:marTop w:val="0"/>
      <w:marBottom w:val="0"/>
      <w:divBdr>
        <w:top w:val="none" w:sz="0" w:space="0" w:color="auto"/>
        <w:left w:val="none" w:sz="0" w:space="0" w:color="auto"/>
        <w:bottom w:val="none" w:sz="0" w:space="0" w:color="auto"/>
        <w:right w:val="none" w:sz="0" w:space="0" w:color="auto"/>
      </w:divBdr>
    </w:div>
    <w:div w:id="1223296449">
      <w:bodyDiv w:val="1"/>
      <w:marLeft w:val="0"/>
      <w:marRight w:val="0"/>
      <w:marTop w:val="0"/>
      <w:marBottom w:val="0"/>
      <w:divBdr>
        <w:top w:val="none" w:sz="0" w:space="0" w:color="auto"/>
        <w:left w:val="none" w:sz="0" w:space="0" w:color="auto"/>
        <w:bottom w:val="none" w:sz="0" w:space="0" w:color="auto"/>
        <w:right w:val="none" w:sz="0" w:space="0" w:color="auto"/>
      </w:divBdr>
    </w:div>
    <w:div w:id="1248273881">
      <w:bodyDiv w:val="1"/>
      <w:marLeft w:val="0"/>
      <w:marRight w:val="0"/>
      <w:marTop w:val="0"/>
      <w:marBottom w:val="0"/>
      <w:divBdr>
        <w:top w:val="none" w:sz="0" w:space="0" w:color="auto"/>
        <w:left w:val="none" w:sz="0" w:space="0" w:color="auto"/>
        <w:bottom w:val="none" w:sz="0" w:space="0" w:color="auto"/>
        <w:right w:val="none" w:sz="0" w:space="0" w:color="auto"/>
      </w:divBdr>
    </w:div>
    <w:div w:id="1350571870">
      <w:bodyDiv w:val="1"/>
      <w:marLeft w:val="0"/>
      <w:marRight w:val="0"/>
      <w:marTop w:val="0"/>
      <w:marBottom w:val="0"/>
      <w:divBdr>
        <w:top w:val="none" w:sz="0" w:space="0" w:color="auto"/>
        <w:left w:val="none" w:sz="0" w:space="0" w:color="auto"/>
        <w:bottom w:val="none" w:sz="0" w:space="0" w:color="auto"/>
        <w:right w:val="none" w:sz="0" w:space="0" w:color="auto"/>
      </w:divBdr>
    </w:div>
    <w:div w:id="1415317282">
      <w:bodyDiv w:val="1"/>
      <w:marLeft w:val="0"/>
      <w:marRight w:val="0"/>
      <w:marTop w:val="0"/>
      <w:marBottom w:val="0"/>
      <w:divBdr>
        <w:top w:val="none" w:sz="0" w:space="0" w:color="auto"/>
        <w:left w:val="none" w:sz="0" w:space="0" w:color="auto"/>
        <w:bottom w:val="none" w:sz="0" w:space="0" w:color="auto"/>
        <w:right w:val="none" w:sz="0" w:space="0" w:color="auto"/>
      </w:divBdr>
    </w:div>
    <w:div w:id="1526600750">
      <w:bodyDiv w:val="1"/>
      <w:marLeft w:val="0"/>
      <w:marRight w:val="0"/>
      <w:marTop w:val="0"/>
      <w:marBottom w:val="0"/>
      <w:divBdr>
        <w:top w:val="none" w:sz="0" w:space="0" w:color="auto"/>
        <w:left w:val="none" w:sz="0" w:space="0" w:color="auto"/>
        <w:bottom w:val="none" w:sz="0" w:space="0" w:color="auto"/>
        <w:right w:val="none" w:sz="0" w:space="0" w:color="auto"/>
      </w:divBdr>
    </w:div>
    <w:div w:id="1553880817">
      <w:bodyDiv w:val="1"/>
      <w:marLeft w:val="0"/>
      <w:marRight w:val="0"/>
      <w:marTop w:val="0"/>
      <w:marBottom w:val="0"/>
      <w:divBdr>
        <w:top w:val="none" w:sz="0" w:space="0" w:color="auto"/>
        <w:left w:val="none" w:sz="0" w:space="0" w:color="auto"/>
        <w:bottom w:val="none" w:sz="0" w:space="0" w:color="auto"/>
        <w:right w:val="none" w:sz="0" w:space="0" w:color="auto"/>
      </w:divBdr>
    </w:div>
    <w:div w:id="1650818096">
      <w:bodyDiv w:val="1"/>
      <w:marLeft w:val="0"/>
      <w:marRight w:val="0"/>
      <w:marTop w:val="0"/>
      <w:marBottom w:val="0"/>
      <w:divBdr>
        <w:top w:val="none" w:sz="0" w:space="0" w:color="auto"/>
        <w:left w:val="none" w:sz="0" w:space="0" w:color="auto"/>
        <w:bottom w:val="none" w:sz="0" w:space="0" w:color="auto"/>
        <w:right w:val="none" w:sz="0" w:space="0" w:color="auto"/>
      </w:divBdr>
    </w:div>
    <w:div w:id="1681197613">
      <w:bodyDiv w:val="1"/>
      <w:marLeft w:val="0"/>
      <w:marRight w:val="0"/>
      <w:marTop w:val="0"/>
      <w:marBottom w:val="0"/>
      <w:divBdr>
        <w:top w:val="none" w:sz="0" w:space="0" w:color="auto"/>
        <w:left w:val="none" w:sz="0" w:space="0" w:color="auto"/>
        <w:bottom w:val="none" w:sz="0" w:space="0" w:color="auto"/>
        <w:right w:val="none" w:sz="0" w:space="0" w:color="auto"/>
      </w:divBdr>
    </w:div>
    <w:div w:id="1806200057">
      <w:bodyDiv w:val="1"/>
      <w:marLeft w:val="0"/>
      <w:marRight w:val="0"/>
      <w:marTop w:val="0"/>
      <w:marBottom w:val="0"/>
      <w:divBdr>
        <w:top w:val="none" w:sz="0" w:space="0" w:color="auto"/>
        <w:left w:val="none" w:sz="0" w:space="0" w:color="auto"/>
        <w:bottom w:val="none" w:sz="0" w:space="0" w:color="auto"/>
        <w:right w:val="none" w:sz="0" w:space="0" w:color="auto"/>
      </w:divBdr>
    </w:div>
    <w:div w:id="1820802805">
      <w:bodyDiv w:val="1"/>
      <w:marLeft w:val="0"/>
      <w:marRight w:val="0"/>
      <w:marTop w:val="0"/>
      <w:marBottom w:val="0"/>
      <w:divBdr>
        <w:top w:val="none" w:sz="0" w:space="0" w:color="auto"/>
        <w:left w:val="none" w:sz="0" w:space="0" w:color="auto"/>
        <w:bottom w:val="none" w:sz="0" w:space="0" w:color="auto"/>
        <w:right w:val="none" w:sz="0" w:space="0" w:color="auto"/>
      </w:divBdr>
    </w:div>
    <w:div w:id="1981500380">
      <w:bodyDiv w:val="1"/>
      <w:marLeft w:val="0"/>
      <w:marRight w:val="0"/>
      <w:marTop w:val="0"/>
      <w:marBottom w:val="0"/>
      <w:divBdr>
        <w:top w:val="none" w:sz="0" w:space="0" w:color="auto"/>
        <w:left w:val="none" w:sz="0" w:space="0" w:color="auto"/>
        <w:bottom w:val="none" w:sz="0" w:space="0" w:color="auto"/>
        <w:right w:val="none" w:sz="0" w:space="0" w:color="auto"/>
      </w:divBdr>
    </w:div>
    <w:div w:id="2023437768">
      <w:bodyDiv w:val="1"/>
      <w:marLeft w:val="0"/>
      <w:marRight w:val="0"/>
      <w:marTop w:val="0"/>
      <w:marBottom w:val="0"/>
      <w:divBdr>
        <w:top w:val="none" w:sz="0" w:space="0" w:color="auto"/>
        <w:left w:val="none" w:sz="0" w:space="0" w:color="auto"/>
        <w:bottom w:val="none" w:sz="0" w:space="0" w:color="auto"/>
        <w:right w:val="none" w:sz="0" w:space="0" w:color="auto"/>
      </w:divBdr>
    </w:div>
    <w:div w:id="2030835087">
      <w:bodyDiv w:val="1"/>
      <w:marLeft w:val="0"/>
      <w:marRight w:val="0"/>
      <w:marTop w:val="0"/>
      <w:marBottom w:val="0"/>
      <w:divBdr>
        <w:top w:val="none" w:sz="0" w:space="0" w:color="auto"/>
        <w:left w:val="none" w:sz="0" w:space="0" w:color="auto"/>
        <w:bottom w:val="none" w:sz="0" w:space="0" w:color="auto"/>
        <w:right w:val="none" w:sz="0" w:space="0" w:color="auto"/>
      </w:divBdr>
      <w:divsChild>
        <w:div w:id="2029335181">
          <w:marLeft w:val="0"/>
          <w:marRight w:val="0"/>
          <w:marTop w:val="0"/>
          <w:marBottom w:val="0"/>
          <w:divBdr>
            <w:top w:val="none" w:sz="0" w:space="0" w:color="auto"/>
            <w:left w:val="none" w:sz="0" w:space="0" w:color="auto"/>
            <w:bottom w:val="none" w:sz="0" w:space="0" w:color="auto"/>
            <w:right w:val="none" w:sz="0" w:space="0" w:color="auto"/>
          </w:divBdr>
        </w:div>
        <w:div w:id="1707674915">
          <w:marLeft w:val="0"/>
          <w:marRight w:val="0"/>
          <w:marTop w:val="0"/>
          <w:marBottom w:val="0"/>
          <w:divBdr>
            <w:top w:val="none" w:sz="0" w:space="0" w:color="auto"/>
            <w:left w:val="none" w:sz="0" w:space="0" w:color="auto"/>
            <w:bottom w:val="none" w:sz="0" w:space="0" w:color="auto"/>
            <w:right w:val="none" w:sz="0" w:space="0" w:color="auto"/>
          </w:divBdr>
        </w:div>
      </w:divsChild>
    </w:div>
    <w:div w:id="2084643651">
      <w:bodyDiv w:val="1"/>
      <w:marLeft w:val="0"/>
      <w:marRight w:val="0"/>
      <w:marTop w:val="0"/>
      <w:marBottom w:val="0"/>
      <w:divBdr>
        <w:top w:val="none" w:sz="0" w:space="0" w:color="auto"/>
        <w:left w:val="none" w:sz="0" w:space="0" w:color="auto"/>
        <w:bottom w:val="none" w:sz="0" w:space="0" w:color="auto"/>
        <w:right w:val="none" w:sz="0" w:space="0" w:color="auto"/>
      </w:divBdr>
    </w:div>
    <w:div w:id="21085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B396E-D3FD-4653-B4D2-CCC4822D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1) Referans :</vt:lpstr>
    </vt:vector>
  </TitlesOfParts>
  <Company>DATATEKNİK A.Ş.</Company>
  <LinksUpToDate>false</LinksUpToDate>
  <CharactersWithSpaces>3870</CharactersWithSpaces>
  <SharedDoc>false</SharedDoc>
  <HLinks>
    <vt:vector size="18" baseType="variant">
      <vt:variant>
        <vt:i4>2687081</vt:i4>
      </vt:variant>
      <vt:variant>
        <vt:i4>6</vt:i4>
      </vt:variant>
      <vt:variant>
        <vt:i4>0</vt:i4>
      </vt:variant>
      <vt:variant>
        <vt:i4>5</vt:i4>
      </vt:variant>
      <vt:variant>
        <vt:lpwstr>https://hsgm.saglik.gov.tr/tr/sagligin-gelistirilmesi-programlari/bebek-cocuk-ergen-izlemleri.html</vt:lpwstr>
      </vt:variant>
      <vt:variant>
        <vt:lpwstr/>
      </vt:variant>
      <vt:variant>
        <vt:i4>5701706</vt:i4>
      </vt:variant>
      <vt:variant>
        <vt:i4>3</vt:i4>
      </vt:variant>
      <vt:variant>
        <vt:i4>0</vt:i4>
      </vt:variant>
      <vt:variant>
        <vt:i4>5</vt:i4>
      </vt:variant>
      <vt:variant>
        <vt:lpwstr>https://hsgm.saglik.gov.tr/tr/beslenme-programlari/anne-sutunun-tesviki-bebek-dostu-skp.html</vt:lpwstr>
      </vt:variant>
      <vt:variant>
        <vt:lpwstr/>
      </vt:variant>
      <vt:variant>
        <vt:i4>5570653</vt:i4>
      </vt:variant>
      <vt:variant>
        <vt:i4>0</vt:i4>
      </vt:variant>
      <vt:variant>
        <vt:i4>0</vt:i4>
      </vt:variant>
      <vt:variant>
        <vt:i4>5</vt:i4>
      </vt:variant>
      <vt:variant>
        <vt:lpwstr>https://hsgm.saglik.gov.tr/tr/programlar/dogum-bildirim-sistemi.html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Referans :</dc:title>
  <dc:creator>EXPER</dc:creator>
  <cp:lastModifiedBy>Windows Kullanıcısı</cp:lastModifiedBy>
  <cp:revision>2</cp:revision>
  <cp:lastPrinted>2025-04-20T13:05:00Z</cp:lastPrinted>
  <dcterms:created xsi:type="dcterms:W3CDTF">2025-09-08T11:26:00Z</dcterms:created>
  <dcterms:modified xsi:type="dcterms:W3CDTF">2025-09-08T11:26:00Z</dcterms:modified>
</cp:coreProperties>
</file>